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4F5E" w14:textId="1D388382" w:rsidR="007D4443" w:rsidRPr="0069402B" w:rsidRDefault="0069402B">
      <w:pPr>
        <w:spacing w:after="240"/>
        <w:ind w:left="4"/>
        <w:jc w:val="center"/>
        <w:rPr>
          <w:rFonts w:asciiTheme="minorBidi" w:eastAsia="Calibri" w:hAnsiTheme="minorBidi" w:cstheme="minorBidi"/>
          <w:sz w:val="22"/>
          <w:szCs w:val="22"/>
          <w:lang w:val="ru-RU"/>
        </w:rPr>
      </w:pPr>
      <w:proofErr w:type="spellStart"/>
      <w:r>
        <w:rPr>
          <w:rFonts w:asciiTheme="minorBidi" w:eastAsia="Calibri" w:hAnsiTheme="minorBidi" w:cstheme="minorBidi"/>
          <w:sz w:val="22"/>
          <w:szCs w:val="22"/>
          <w:u w:val="single"/>
          <w:lang w:val="fr-FR"/>
        </w:rPr>
        <w:t>Решение</w:t>
      </w:r>
      <w:proofErr w:type="spellEnd"/>
      <w:r w:rsidR="001D4324" w:rsidRPr="0069402B">
        <w:rPr>
          <w:rFonts w:asciiTheme="minorBidi" w:eastAsia="Calibri" w:hAnsiTheme="minorBidi" w:cstheme="minorBidi"/>
          <w:sz w:val="22"/>
          <w:szCs w:val="22"/>
          <w:u w:val="single"/>
          <w:lang w:val="ru-RU"/>
        </w:rPr>
        <w:t xml:space="preserve"> </w:t>
      </w:r>
      <w:r w:rsidR="001D4324" w:rsidRPr="0069402B">
        <w:rPr>
          <w:rFonts w:asciiTheme="minorBidi" w:eastAsia="Calibri" w:hAnsiTheme="minorBidi" w:cstheme="minorBidi"/>
          <w:sz w:val="22"/>
          <w:szCs w:val="22"/>
          <w:u w:val="single"/>
          <w:lang w:val="en-US"/>
        </w:rPr>
        <w:t>EC</w:t>
      </w:r>
      <w:r w:rsidR="001D4324" w:rsidRPr="0069402B">
        <w:rPr>
          <w:rFonts w:asciiTheme="minorBidi" w:eastAsia="Calibri" w:hAnsiTheme="minorBidi" w:cstheme="minorBidi"/>
          <w:sz w:val="22"/>
          <w:szCs w:val="22"/>
          <w:u w:val="single"/>
          <w:lang w:val="ru-RU"/>
        </w:rPr>
        <w:t>-58/2</w:t>
      </w:r>
    </w:p>
    <w:p w14:paraId="7CBFB03F" w14:textId="77777777" w:rsidR="007D4443" w:rsidRPr="0069402B" w:rsidRDefault="001D4324">
      <w:pPr>
        <w:spacing w:after="240"/>
        <w:ind w:left="4"/>
        <w:rPr>
          <w:rFonts w:asciiTheme="minorBidi" w:eastAsiaTheme="minorEastAsia" w:hAnsiTheme="minorBidi" w:cstheme="minorBidi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lang w:val="ru-RU"/>
        </w:rPr>
        <w:t>Исполнительный совет</w:t>
      </w:r>
    </w:p>
    <w:p w14:paraId="60D95EB1" w14:textId="77777777" w:rsidR="007D4443" w:rsidRPr="0069402B" w:rsidRDefault="001D4324" w:rsidP="0069402B">
      <w:pPr>
        <w:spacing w:after="240"/>
        <w:ind w:left="4"/>
        <w:jc w:val="center"/>
        <w:rPr>
          <w:rFonts w:asciiTheme="minorBidi" w:eastAsiaTheme="minorEastAsia" w:hAnsiTheme="minorBidi" w:cstheme="minorBidi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b/>
          <w:bCs/>
          <w:sz w:val="22"/>
          <w:szCs w:val="22"/>
          <w:lang w:val="ru-RU"/>
        </w:rPr>
        <w:t>Повестка</w:t>
      </w:r>
    </w:p>
    <w:p w14:paraId="778E664C" w14:textId="77777777" w:rsidR="007D4443" w:rsidRPr="0069402B" w:rsidRDefault="001D4324" w:rsidP="0069402B">
      <w:pPr>
        <w:spacing w:after="240"/>
        <w:rPr>
          <w:rFonts w:asciiTheme="minorBidi" w:hAnsiTheme="minorBidi" w:cstheme="minorBidi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u w:val="single"/>
          <w:lang w:val="ru-RU"/>
        </w:rPr>
        <w:t>утверждает</w:t>
      </w:r>
      <w:r w:rsidRPr="0069402B">
        <w:rPr>
          <w:rFonts w:asciiTheme="minorBidi" w:hAnsiTheme="minorBidi" w:cstheme="minorBidi"/>
          <w:sz w:val="22"/>
          <w:szCs w:val="22"/>
          <w:lang w:val="ru-RU"/>
        </w:rPr>
        <w:t xml:space="preserve"> повестку дня, содержащуюся в документе IOC/EC 58/2.1.Doc.Prov. </w:t>
      </w:r>
    </w:p>
    <w:p w14:paraId="2CF77C74" w14:textId="77777777" w:rsidR="007D4443" w:rsidRPr="0069402B" w:rsidRDefault="001D4324" w:rsidP="0069402B">
      <w:pPr>
        <w:spacing w:after="240"/>
        <w:ind w:left="4"/>
        <w:jc w:val="center"/>
        <w:rPr>
          <w:rFonts w:asciiTheme="minorBidi" w:eastAsiaTheme="minorEastAsia" w:hAnsiTheme="minorBidi" w:cstheme="minorBidi"/>
          <w:b/>
          <w:bCs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b/>
          <w:bCs/>
          <w:sz w:val="22"/>
          <w:szCs w:val="22"/>
          <w:lang w:val="ru-RU"/>
        </w:rPr>
        <w:t>Докладчик</w:t>
      </w:r>
    </w:p>
    <w:p w14:paraId="2D6E37F2" w14:textId="77777777" w:rsidR="007D4443" w:rsidRPr="0069402B" w:rsidRDefault="001D4324" w:rsidP="0069402B">
      <w:pPr>
        <w:pStyle w:val="ListParagraph"/>
        <w:tabs>
          <w:tab w:val="clear" w:pos="567"/>
        </w:tabs>
        <w:spacing w:after="240"/>
        <w:ind w:left="0"/>
        <w:contextualSpacing w:val="0"/>
        <w:jc w:val="both"/>
        <w:rPr>
          <w:rFonts w:asciiTheme="minorBidi" w:eastAsiaTheme="minorEastAsia" w:hAnsiTheme="minorBidi" w:cstheme="minorBidi"/>
          <w:iCs/>
          <w:color w:val="000000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lang w:val="ru-RU"/>
        </w:rPr>
        <w:t xml:space="preserve">По предложению Испании, поддержанному Таиландом, Китаем, Колумбией и Индией, </w:t>
      </w:r>
    </w:p>
    <w:p w14:paraId="78651587" w14:textId="77777777" w:rsidR="007D4443" w:rsidRPr="0069402B" w:rsidRDefault="001D4324" w:rsidP="0069402B">
      <w:pPr>
        <w:pStyle w:val="ListParagraph"/>
        <w:tabs>
          <w:tab w:val="clear" w:pos="567"/>
        </w:tabs>
        <w:spacing w:after="240"/>
        <w:ind w:left="0"/>
        <w:contextualSpacing w:val="0"/>
        <w:jc w:val="both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u w:val="single"/>
          <w:lang w:val="ru-RU"/>
        </w:rPr>
        <w:t>назначает</w:t>
      </w:r>
      <w:r w:rsidRPr="001D432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69402B">
        <w:rPr>
          <w:rFonts w:asciiTheme="minorBidi" w:hAnsiTheme="minorBidi" w:cstheme="minorBidi"/>
          <w:sz w:val="22"/>
          <w:szCs w:val="22"/>
          <w:lang w:val="ru-RU"/>
        </w:rPr>
        <w:t xml:space="preserve">профессора (г-на) Мицутаку МАКИНО (Япония) докладчиком данной сессии для оказания содействия председателю и Исполнительному секретарю в подготовке краткого доклада о работе сессии. </w:t>
      </w:r>
    </w:p>
    <w:p w14:paraId="58F7DB58" w14:textId="77777777" w:rsidR="007D4443" w:rsidRPr="0069402B" w:rsidRDefault="001D4324" w:rsidP="0069402B">
      <w:pPr>
        <w:spacing w:after="240"/>
        <w:ind w:left="4"/>
        <w:jc w:val="center"/>
        <w:rPr>
          <w:rFonts w:asciiTheme="minorBidi" w:eastAsiaTheme="minorEastAsia" w:hAnsiTheme="minorBidi" w:cstheme="minorBidi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b/>
          <w:bCs/>
          <w:sz w:val="22"/>
          <w:szCs w:val="22"/>
          <w:lang w:val="ru-RU"/>
        </w:rPr>
        <w:t>Сессионные комитеты</w:t>
      </w:r>
    </w:p>
    <w:p w14:paraId="37A6B030" w14:textId="77777777" w:rsidR="007D4443" w:rsidRPr="0069402B" w:rsidRDefault="001D4324" w:rsidP="0069402B">
      <w:pPr>
        <w:pStyle w:val="ListParagraph"/>
        <w:spacing w:after="240"/>
        <w:ind w:left="0"/>
        <w:contextualSpacing w:val="0"/>
        <w:jc w:val="both"/>
        <w:rPr>
          <w:rFonts w:asciiTheme="minorBidi" w:eastAsiaTheme="minorEastAsia" w:hAnsiTheme="minorBidi" w:cstheme="minorBidi"/>
          <w:iCs/>
          <w:color w:val="000000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lang w:val="ru-RU"/>
        </w:rPr>
        <w:t xml:space="preserve">В соответствии со статьей 53(2) Правил процедуры Исполнительный совет, выступающий в качестве руководящего комитета Ассамблеи, </w:t>
      </w:r>
      <w:r w:rsidRPr="0069402B">
        <w:rPr>
          <w:rFonts w:asciiTheme="minorBidi" w:hAnsiTheme="minorBidi" w:cstheme="minorBidi"/>
          <w:sz w:val="22"/>
          <w:szCs w:val="22"/>
          <w:u w:val="single"/>
          <w:lang w:val="ru-RU"/>
        </w:rPr>
        <w:t>рекомендует</w:t>
      </w:r>
      <w:r w:rsidRPr="0069402B">
        <w:rPr>
          <w:rFonts w:asciiTheme="minorBidi" w:hAnsiTheme="minorBidi" w:cstheme="minorBidi"/>
          <w:sz w:val="22"/>
          <w:szCs w:val="22"/>
          <w:lang w:val="ru-RU"/>
        </w:rPr>
        <w:t xml:space="preserve"> Ассамблее учредить следующие комитеты: </w:t>
      </w:r>
    </w:p>
    <w:p w14:paraId="10C1E686" w14:textId="77777777" w:rsidR="007D4443" w:rsidRPr="0069402B" w:rsidRDefault="001D4324" w:rsidP="0069402B">
      <w:pPr>
        <w:pStyle w:val="ListParagraph"/>
        <w:spacing w:after="240"/>
        <w:ind w:left="567"/>
        <w:contextualSpacing w:val="0"/>
        <w:jc w:val="both"/>
        <w:rPr>
          <w:rFonts w:asciiTheme="minorBidi" w:eastAsiaTheme="minorEastAsia" w:hAnsiTheme="minorBidi" w:cstheme="minorBidi"/>
          <w:iCs/>
          <w:color w:val="000000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u w:val="single"/>
          <w:lang w:val="ru-RU"/>
        </w:rPr>
        <w:t>комитет по финансовым вопросам</w:t>
      </w:r>
      <w:r w:rsidRPr="0069402B">
        <w:rPr>
          <w:rFonts w:asciiTheme="minorBidi" w:hAnsiTheme="minorBidi" w:cstheme="minorBidi"/>
          <w:sz w:val="22"/>
          <w:szCs w:val="22"/>
          <w:lang w:val="ru-RU"/>
        </w:rPr>
        <w:t>: под председательством г-на Хуана Камило Фореро Хаусера (Колумбия, заместитель председателя). Секретариатскую поддержку комитета по финансовым вопросам оказывала г-жа Ксения Ивинек.</w:t>
      </w:r>
    </w:p>
    <w:p w14:paraId="79B56849" w14:textId="77777777" w:rsidR="007D4443" w:rsidRPr="0069402B" w:rsidRDefault="001D4324" w:rsidP="0069402B">
      <w:pPr>
        <w:pStyle w:val="ListParagraph"/>
        <w:spacing w:after="240"/>
        <w:ind w:left="567"/>
        <w:contextualSpacing w:val="0"/>
        <w:jc w:val="both"/>
        <w:rPr>
          <w:rFonts w:asciiTheme="minorBidi" w:eastAsiaTheme="minorEastAsia" w:hAnsiTheme="minorBidi" w:cstheme="minorBidi"/>
          <w:iCs/>
          <w:color w:val="000000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u w:val="single"/>
          <w:lang w:val="ru-RU"/>
        </w:rPr>
        <w:t>комитет по резолюциям</w:t>
      </w:r>
      <w:r w:rsidRPr="0069402B">
        <w:rPr>
          <w:rFonts w:asciiTheme="minorBidi" w:hAnsiTheme="minorBidi" w:cstheme="minorBidi"/>
          <w:sz w:val="22"/>
          <w:szCs w:val="22"/>
          <w:lang w:val="ru-RU"/>
        </w:rPr>
        <w:t>: под председательством г-на Луиса Менесеса Пинейро (Португалия). Секретариатскую поддержку комитета по резолюциям оказывала г-жа Элисон Клаузен.</w:t>
      </w:r>
    </w:p>
    <w:p w14:paraId="3F6EAEE8" w14:textId="77777777" w:rsidR="007D4443" w:rsidRPr="0069402B" w:rsidRDefault="001D4324" w:rsidP="0069402B">
      <w:pPr>
        <w:pStyle w:val="ListParagraph"/>
        <w:spacing w:after="240"/>
        <w:ind w:left="567"/>
        <w:contextualSpacing w:val="0"/>
        <w:jc w:val="both"/>
        <w:rPr>
          <w:rFonts w:asciiTheme="minorBidi" w:eastAsiaTheme="minorEastAsia" w:hAnsiTheme="minorBidi" w:cstheme="minorBidi"/>
          <w:iCs/>
          <w:color w:val="000000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u w:val="single"/>
          <w:lang w:val="ru-RU"/>
        </w:rPr>
        <w:t>комитет по кандидатурам</w:t>
      </w:r>
      <w:r w:rsidRPr="0069402B">
        <w:rPr>
          <w:rFonts w:asciiTheme="minorBidi" w:hAnsiTheme="minorBidi" w:cstheme="minorBidi"/>
          <w:sz w:val="22"/>
          <w:szCs w:val="22"/>
          <w:lang w:val="ru-RU"/>
        </w:rPr>
        <w:t>: под председательством г-жи Мари-Александрин Сикр (Франция, заместитель председателя). Секретариатскую поддержку комитета по кандидатурам оказывали г-н Бернардо Алиага и г-жа Джоанна Пост.</w:t>
      </w:r>
    </w:p>
    <w:p w14:paraId="1438D3D3" w14:textId="77777777" w:rsidR="007D4443" w:rsidRPr="0069402B" w:rsidRDefault="001D4324" w:rsidP="0069402B">
      <w:pPr>
        <w:spacing w:after="240"/>
        <w:ind w:left="6"/>
        <w:jc w:val="center"/>
        <w:rPr>
          <w:rFonts w:asciiTheme="minorBidi" w:eastAsiaTheme="minorEastAsia" w:hAnsiTheme="minorBidi" w:cstheme="minorBidi"/>
          <w:b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b/>
          <w:bCs/>
          <w:sz w:val="22"/>
          <w:szCs w:val="22"/>
          <w:lang w:val="ru-RU"/>
        </w:rPr>
        <w:t>Расписание работы 33-й сессии Ассамблеи и организационные вопросы</w:t>
      </w:r>
    </w:p>
    <w:p w14:paraId="501554A6" w14:textId="14059F0D" w:rsidR="007D4443" w:rsidRPr="0069402B" w:rsidRDefault="001D4324" w:rsidP="001D4324">
      <w:pPr>
        <w:pStyle w:val="ListParagraph"/>
        <w:tabs>
          <w:tab w:val="clear" w:pos="567"/>
        </w:tabs>
        <w:spacing w:after="240"/>
        <w:ind w:left="0"/>
        <w:contextualSpacing w:val="0"/>
        <w:jc w:val="both"/>
        <w:rPr>
          <w:rFonts w:asciiTheme="minorBidi" w:eastAsiaTheme="minorEastAsia" w:hAnsiTheme="minorBidi" w:cstheme="minorBidi"/>
          <w:sz w:val="22"/>
          <w:szCs w:val="22"/>
          <w:lang w:val="ru-RU" w:eastAsia="zh-CN"/>
        </w:rPr>
      </w:pPr>
      <w:r w:rsidRPr="0069402B">
        <w:rPr>
          <w:rFonts w:asciiTheme="minorBidi" w:hAnsiTheme="minorBidi" w:cstheme="minorBidi"/>
          <w:sz w:val="22"/>
          <w:szCs w:val="22"/>
          <w:u w:val="single"/>
          <w:lang w:val="ru-RU"/>
        </w:rPr>
        <w:t>принимает</w:t>
      </w:r>
      <w:r w:rsidRPr="001D432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69402B">
        <w:rPr>
          <w:rFonts w:asciiTheme="minorBidi" w:hAnsiTheme="minorBidi" w:cstheme="minorBidi"/>
          <w:sz w:val="22"/>
          <w:szCs w:val="22"/>
          <w:lang w:val="ru-RU"/>
        </w:rPr>
        <w:t xml:space="preserve">содержащееся в документе IOC/A-32/2.1Doc Add. Prov.Rev. предварительное расписание работы 33-й сессии Ассамблеи и соответствующую повестку дня. </w:t>
      </w:r>
      <w:r w:rsidRPr="0069402B">
        <w:rPr>
          <w:rFonts w:asciiTheme="minorBidi" w:eastAsiaTheme="minorEastAsia" w:hAnsiTheme="minorBidi" w:cstheme="minorBidi"/>
          <w:sz w:val="22"/>
          <w:szCs w:val="22"/>
          <w:lang w:val="ru-RU" w:eastAsia="zh-CN"/>
        </w:rPr>
        <w:br w:type="page"/>
      </w:r>
    </w:p>
    <w:p w14:paraId="5D5D5765" w14:textId="77777777" w:rsidR="007D4443" w:rsidRPr="0069402B" w:rsidRDefault="001D4324">
      <w:pPr>
        <w:spacing w:after="240"/>
        <w:ind w:left="4"/>
        <w:jc w:val="center"/>
        <w:rPr>
          <w:rFonts w:asciiTheme="minorBidi" w:eastAsiaTheme="minorEastAsia" w:hAnsiTheme="minorBidi" w:cstheme="minorBidi"/>
          <w:b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Сроки и места проведения следующих сессий Исполнительного совета и Ассамблеи</w:t>
      </w:r>
    </w:p>
    <w:p w14:paraId="60EE9787" w14:textId="77777777" w:rsidR="007D4443" w:rsidRPr="0069402B" w:rsidRDefault="001D4324">
      <w:pPr>
        <w:spacing w:after="240"/>
        <w:jc w:val="both"/>
        <w:rPr>
          <w:rFonts w:asciiTheme="minorBidi" w:eastAsiaTheme="minorEastAsia" w:hAnsiTheme="minorBidi" w:cstheme="minorBidi"/>
          <w:iCs/>
          <w:color w:val="000000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u w:val="single"/>
          <w:lang w:val="ru-RU"/>
        </w:rPr>
        <w:t>обсудив</w:t>
      </w:r>
      <w:r w:rsidRPr="001D432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69402B">
        <w:rPr>
          <w:rFonts w:asciiTheme="minorBidi" w:hAnsiTheme="minorBidi" w:cstheme="minorBidi"/>
          <w:sz w:val="22"/>
          <w:szCs w:val="22"/>
          <w:lang w:val="ru-RU"/>
        </w:rPr>
        <w:t xml:space="preserve">планирование следующих сессий руководящих органов МОК в Штаб-квартире ЮНЕСКО в 2026 г. и 2027 г., </w:t>
      </w:r>
    </w:p>
    <w:p w14:paraId="3C380E14" w14:textId="77777777" w:rsidR="007D4443" w:rsidRPr="0069402B" w:rsidRDefault="001D4324">
      <w:pPr>
        <w:spacing w:after="240"/>
        <w:jc w:val="both"/>
        <w:rPr>
          <w:rFonts w:asciiTheme="minorBidi" w:eastAsiaTheme="minorEastAsia" w:hAnsiTheme="minorBidi" w:cstheme="minorBidi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u w:val="single"/>
          <w:lang w:val="ru-RU"/>
        </w:rPr>
        <w:t>рекомендует</w:t>
      </w:r>
      <w:r w:rsidRPr="001D432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69402B">
        <w:rPr>
          <w:rFonts w:asciiTheme="minorBidi" w:hAnsiTheme="minorBidi" w:cstheme="minorBidi"/>
          <w:sz w:val="22"/>
          <w:szCs w:val="22"/>
          <w:lang w:val="ru-RU"/>
        </w:rPr>
        <w:t>Ассамблее определить наиболее оптимальные периоды сроком в пять дней в июне/начале июля 2026 г. для проведения 59-й сессии Исполнительного совета в течение трех с половиной дней и сроком в десять дней в июне/июле 2027 г. для проведения 34-й сессии Ассамблеи в течение шести с половиной дней, включая День наук об океане, которой будет предшествовать однодневная сессия Исполнительного совета.</w:t>
      </w:r>
    </w:p>
    <w:p w14:paraId="4D80EEA8" w14:textId="77777777" w:rsidR="007D4443" w:rsidRPr="0069402B" w:rsidRDefault="001D4324">
      <w:pPr>
        <w:spacing w:after="240"/>
        <w:ind w:left="4"/>
        <w:jc w:val="center"/>
        <w:rPr>
          <w:rFonts w:asciiTheme="minorBidi" w:eastAsiaTheme="minorEastAsia" w:hAnsiTheme="minorBidi" w:cstheme="minorBidi"/>
          <w:b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b/>
          <w:bCs/>
          <w:sz w:val="22"/>
          <w:szCs w:val="22"/>
          <w:lang w:val="ru-RU"/>
        </w:rPr>
        <w:t>Доклад</w:t>
      </w:r>
    </w:p>
    <w:p w14:paraId="66507141" w14:textId="77777777" w:rsidR="007D4443" w:rsidRPr="0069402B" w:rsidRDefault="001D4324">
      <w:pPr>
        <w:tabs>
          <w:tab w:val="clear" w:pos="567"/>
          <w:tab w:val="left" w:pos="284"/>
        </w:tabs>
        <w:spacing w:after="240"/>
        <w:jc w:val="both"/>
        <w:rPr>
          <w:rFonts w:asciiTheme="minorBidi" w:eastAsiaTheme="minorEastAsia" w:hAnsiTheme="minorBidi" w:cstheme="minorBidi"/>
          <w:iCs/>
          <w:color w:val="000000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u w:val="single"/>
          <w:lang w:val="ru-RU"/>
        </w:rPr>
        <w:t>рассмотрев и приняв</w:t>
      </w:r>
      <w:r w:rsidRPr="0069402B">
        <w:rPr>
          <w:rFonts w:asciiTheme="minorBidi" w:hAnsiTheme="minorBidi" w:cstheme="minorBidi"/>
          <w:sz w:val="22"/>
          <w:szCs w:val="22"/>
          <w:lang w:val="ru-RU"/>
        </w:rPr>
        <w:t xml:space="preserve"> все решения по своей повестке дня на пленарном заседании,</w:t>
      </w:r>
    </w:p>
    <w:p w14:paraId="3715BCBB" w14:textId="77777777" w:rsidR="007D4443" w:rsidRPr="0069402B" w:rsidRDefault="001D4324">
      <w:pPr>
        <w:spacing w:after="240"/>
        <w:jc w:val="both"/>
        <w:rPr>
          <w:rFonts w:asciiTheme="minorBidi" w:eastAsiaTheme="minorEastAsia" w:hAnsiTheme="minorBidi" w:cstheme="minorBidi"/>
          <w:iCs/>
          <w:color w:val="000000"/>
          <w:sz w:val="22"/>
          <w:szCs w:val="22"/>
          <w:lang w:val="ru-RU"/>
        </w:rPr>
      </w:pPr>
      <w:r w:rsidRPr="0069402B">
        <w:rPr>
          <w:rFonts w:asciiTheme="minorBidi" w:hAnsiTheme="minorBidi" w:cstheme="minorBidi"/>
          <w:sz w:val="22"/>
          <w:szCs w:val="22"/>
          <w:u w:val="single"/>
          <w:lang w:val="ru-RU"/>
        </w:rPr>
        <w:t>предлагает</w:t>
      </w:r>
      <w:r w:rsidRPr="001D432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69402B">
        <w:rPr>
          <w:rFonts w:asciiTheme="minorBidi" w:hAnsiTheme="minorBidi" w:cstheme="minorBidi"/>
          <w:sz w:val="22"/>
          <w:szCs w:val="22"/>
          <w:lang w:val="ru-RU"/>
        </w:rPr>
        <w:t>Исполнительному секретарю опубликовать принятые решения до начала работы Ассамблеи и опубликовать настоящий краткий доклад в ходе сессии Ассамблеи.</w:t>
      </w:r>
    </w:p>
    <w:p w14:paraId="57F61DE9" w14:textId="77777777" w:rsidR="007D4443" w:rsidRPr="0069402B" w:rsidRDefault="007D4443">
      <w:pPr>
        <w:pStyle w:val="ListParagraph"/>
        <w:tabs>
          <w:tab w:val="clear" w:pos="567"/>
        </w:tabs>
        <w:spacing w:after="240" w:line="480" w:lineRule="auto"/>
        <w:ind w:left="284"/>
        <w:contextualSpacing w:val="0"/>
        <w:jc w:val="both"/>
        <w:rPr>
          <w:rFonts w:asciiTheme="minorBidi" w:eastAsiaTheme="minorEastAsia" w:hAnsiTheme="minorBidi" w:cstheme="minorBidi"/>
          <w:sz w:val="22"/>
          <w:szCs w:val="22"/>
          <w:lang w:val="ru-RU" w:eastAsia="zh-CN"/>
        </w:rPr>
      </w:pPr>
    </w:p>
    <w:sectPr w:rsidR="007D4443" w:rsidRPr="0069402B">
      <w:headerReference w:type="even" r:id="rId11"/>
      <w:headerReference w:type="first" r:id="rId12"/>
      <w:type w:val="oddPage"/>
      <w:pgSz w:w="11907" w:h="16840" w:code="9"/>
      <w:pgMar w:top="1134" w:right="992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3813" w14:textId="77777777" w:rsidR="007D4443" w:rsidRDefault="001D4324">
      <w:r>
        <w:separator/>
      </w:r>
    </w:p>
  </w:endnote>
  <w:endnote w:type="continuationSeparator" w:id="0">
    <w:p w14:paraId="75E0C34F" w14:textId="77777777" w:rsidR="007D4443" w:rsidRDefault="001D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AD0F4" w14:textId="77777777" w:rsidR="007D4443" w:rsidRDefault="001D4324">
      <w:r>
        <w:separator/>
      </w:r>
    </w:p>
  </w:footnote>
  <w:footnote w:type="continuationSeparator" w:id="0">
    <w:p w14:paraId="4918697D" w14:textId="77777777" w:rsidR="007D4443" w:rsidRDefault="001D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2246" w14:textId="77777777" w:rsidR="007D4443" w:rsidRPr="001D4324" w:rsidRDefault="001D4324">
    <w:pPr>
      <w:pStyle w:val="Header"/>
      <w:jc w:val="left"/>
      <w:rPr>
        <w:rFonts w:asciiTheme="minorBidi" w:hAnsiTheme="minorBidi" w:cstheme="minorBidi"/>
        <w:sz w:val="22"/>
        <w:szCs w:val="22"/>
      </w:rPr>
    </w:pPr>
    <w:r w:rsidRPr="001D4324">
      <w:rPr>
        <w:rFonts w:asciiTheme="minorBidi" w:hAnsiTheme="minorBidi" w:cstheme="minorBidi"/>
        <w:sz w:val="22"/>
        <w:szCs w:val="22"/>
        <w:lang w:val="ru-RU"/>
      </w:rPr>
      <w:t>IOC/EC-58/Decisions – page 2</w:t>
    </w:r>
  </w:p>
  <w:p w14:paraId="26277ADB" w14:textId="77777777" w:rsidR="007D4443" w:rsidRDefault="007D4443">
    <w:pPr>
      <w:pStyle w:val="Header"/>
      <w:jc w:val="lef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AAFC1" w14:textId="1B482517" w:rsidR="007D4443" w:rsidRPr="0069402B" w:rsidRDefault="0069402B">
    <w:pPr>
      <w:pStyle w:val="Marge"/>
      <w:tabs>
        <w:tab w:val="left" w:pos="5954"/>
        <w:tab w:val="left" w:pos="7088"/>
      </w:tabs>
      <w:spacing w:after="0"/>
      <w:rPr>
        <w:rFonts w:asciiTheme="minorBidi" w:hAnsiTheme="minorBidi" w:cstheme="minorBidi"/>
        <w:b/>
        <w:sz w:val="36"/>
        <w:szCs w:val="36"/>
        <w:lang w:val="ru-RU"/>
      </w:rPr>
    </w:pPr>
    <w:r w:rsidRPr="0069402B">
      <w:rPr>
        <w:rFonts w:asciiTheme="minorBidi" w:hAnsiTheme="minorBidi" w:cstheme="minorBidi"/>
        <w:b/>
        <w:noProof/>
        <w:snapToGrid/>
        <w:szCs w:val="22"/>
        <w:lang w:val="ru-RU"/>
      </w:rPr>
      <w:drawing>
        <wp:anchor distT="0" distB="0" distL="114300" distR="114300" simplePos="0" relativeHeight="251659264" behindDoc="0" locked="0" layoutInCell="1" allowOverlap="1" wp14:anchorId="423465E0" wp14:editId="5C6879AC">
          <wp:simplePos x="0" y="0"/>
          <wp:positionH relativeFrom="column">
            <wp:posOffset>-88265</wp:posOffset>
          </wp:positionH>
          <wp:positionV relativeFrom="paragraph">
            <wp:posOffset>280670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324" w:rsidRPr="0069402B">
      <w:rPr>
        <w:rFonts w:asciiTheme="minorBidi" w:hAnsiTheme="minorBidi" w:cstheme="minorBidi"/>
        <w:sz w:val="22"/>
        <w:szCs w:val="22"/>
        <w:lang w:val="ru-RU"/>
      </w:rPr>
      <w:t>Рассылается по списку</w:t>
    </w:r>
    <w:r w:rsidR="001D4324" w:rsidRPr="0069402B">
      <w:rPr>
        <w:rFonts w:asciiTheme="minorBidi" w:hAnsiTheme="minorBidi" w:cstheme="minorBidi"/>
        <w:lang w:val="ru-RU"/>
      </w:rPr>
      <w:tab/>
    </w:r>
    <w:r w:rsidR="001D4324" w:rsidRPr="0069402B">
      <w:rPr>
        <w:rFonts w:asciiTheme="minorBidi" w:hAnsiTheme="minorBidi" w:cstheme="minorBidi"/>
        <w:b/>
        <w:bCs/>
        <w:sz w:val="36"/>
        <w:szCs w:val="36"/>
        <w:lang w:val="ru-RU"/>
      </w:rPr>
      <w:t>IOC/EC-58/Decisions</w:t>
    </w:r>
    <w:r w:rsidR="001D4324" w:rsidRPr="0069402B">
      <w:rPr>
        <w:rFonts w:asciiTheme="minorBidi" w:hAnsiTheme="minorBidi" w:cstheme="minorBidi"/>
        <w:lang w:val="ru-RU"/>
      </w:rPr>
      <w:t xml:space="preserve"> </w:t>
    </w:r>
    <w:bookmarkStart w:id="0" w:name="_Hlk54263549"/>
    <w:bookmarkStart w:id="1" w:name="_Hlk201661704"/>
    <w:bookmarkEnd w:id="0"/>
    <w:bookmarkEnd w:id="1"/>
  </w:p>
  <w:p w14:paraId="57D55821" w14:textId="28E2AE5E" w:rsidR="007D4443" w:rsidRPr="0069402B" w:rsidRDefault="001D4324">
    <w:pPr>
      <w:pStyle w:val="Marge"/>
      <w:tabs>
        <w:tab w:val="left" w:pos="5954"/>
      </w:tabs>
      <w:spacing w:after="0"/>
      <w:rPr>
        <w:rFonts w:asciiTheme="minorBidi" w:hAnsiTheme="minorBidi" w:cstheme="minorBidi"/>
        <w:sz w:val="22"/>
        <w:szCs w:val="22"/>
        <w:lang w:val="ru-RU"/>
      </w:rPr>
    </w:pPr>
    <w:r w:rsidRPr="0069402B">
      <w:rPr>
        <w:rFonts w:asciiTheme="minorBidi" w:hAnsiTheme="minorBidi" w:cstheme="minorBidi"/>
        <w:lang w:val="ru-RU"/>
      </w:rPr>
      <w:tab/>
    </w:r>
    <w:r w:rsidRPr="0069402B">
      <w:rPr>
        <w:rFonts w:asciiTheme="minorBidi" w:hAnsiTheme="minorBidi" w:cstheme="minorBidi"/>
        <w:sz w:val="22"/>
        <w:szCs w:val="22"/>
        <w:lang w:val="ru-RU"/>
      </w:rPr>
      <w:t xml:space="preserve">Париж, 24 июня 2025 г. </w:t>
    </w:r>
  </w:p>
  <w:p w14:paraId="2EA2BBBD" w14:textId="77777777" w:rsidR="007D4443" w:rsidRPr="0069402B" w:rsidRDefault="001D4324">
    <w:pPr>
      <w:pStyle w:val="Marge"/>
      <w:tabs>
        <w:tab w:val="left" w:pos="5954"/>
      </w:tabs>
      <w:rPr>
        <w:rFonts w:asciiTheme="minorBidi" w:hAnsiTheme="minorBidi" w:cstheme="minorBidi"/>
        <w:sz w:val="22"/>
        <w:szCs w:val="22"/>
        <w:lang w:val="ru-RU"/>
      </w:rPr>
    </w:pPr>
    <w:r w:rsidRPr="0069402B">
      <w:rPr>
        <w:rFonts w:asciiTheme="minorBidi" w:hAnsiTheme="minorBidi" w:cstheme="minorBidi"/>
        <w:sz w:val="22"/>
        <w:szCs w:val="22"/>
        <w:lang w:val="ru-RU"/>
      </w:rPr>
      <w:tab/>
      <w:t>Оригинал: английский</w:t>
    </w:r>
  </w:p>
  <w:p w14:paraId="3408FBA8" w14:textId="77777777" w:rsidR="007D4443" w:rsidRPr="0069402B" w:rsidRDefault="001D4324">
    <w:pPr>
      <w:tabs>
        <w:tab w:val="clear" w:pos="567"/>
        <w:tab w:val="left" w:pos="-1440"/>
        <w:tab w:val="left" w:pos="-720"/>
        <w:tab w:val="left" w:pos="0"/>
        <w:tab w:val="left" w:pos="4450"/>
      </w:tabs>
      <w:jc w:val="both"/>
      <w:rPr>
        <w:rFonts w:asciiTheme="minorBidi" w:hAnsiTheme="minorBidi" w:cstheme="minorBidi"/>
        <w:b/>
        <w:szCs w:val="22"/>
        <w:lang w:val="ru-RU"/>
      </w:rPr>
    </w:pPr>
    <w:r w:rsidRPr="0069402B">
      <w:rPr>
        <w:rFonts w:asciiTheme="minorBidi" w:hAnsiTheme="minorBidi" w:cstheme="minorBidi"/>
        <w:b/>
        <w:szCs w:val="22"/>
        <w:lang w:val="ru-RU"/>
      </w:rPr>
      <w:tab/>
    </w:r>
  </w:p>
  <w:p w14:paraId="57AB2622" w14:textId="77777777" w:rsidR="007D4443" w:rsidRPr="0069402B" w:rsidRDefault="007D4443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Theme="minorBidi" w:hAnsiTheme="minorBidi" w:cstheme="minorBidi"/>
        <w:b/>
        <w:szCs w:val="22"/>
        <w:lang w:val="ru-RU"/>
      </w:rPr>
    </w:pPr>
  </w:p>
  <w:p w14:paraId="5BE2D8D7" w14:textId="77777777" w:rsidR="007D4443" w:rsidRPr="0069402B" w:rsidRDefault="007D4443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28A59EED" w14:textId="77777777" w:rsidR="007D4443" w:rsidRPr="0069402B" w:rsidRDefault="007D4443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74CEB65F" w14:textId="77777777" w:rsidR="007D4443" w:rsidRPr="0069402B" w:rsidRDefault="007D4443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39375745" w14:textId="76A2D415" w:rsidR="007D4443" w:rsidRPr="0069402B" w:rsidRDefault="0069402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bCs/>
        <w:sz w:val="22"/>
        <w:szCs w:val="22"/>
        <w:lang w:val="ru-RU"/>
      </w:rPr>
    </w:pPr>
    <w:r w:rsidRPr="0069402B">
      <w:rPr>
        <w:rFonts w:asciiTheme="minorBidi" w:hAnsiTheme="minorBidi" w:cstheme="minorBidi"/>
        <w:b/>
        <w:bCs/>
        <w:sz w:val="22"/>
        <w:szCs w:val="22"/>
        <w:lang w:val="ru-RU"/>
      </w:rPr>
      <w:t>МЕЖПРАВИТЕЛЬСТВЕННАЯ ОКЕАНОГРАФИЧЕСКАЯ КОМИССИЯ</w:t>
    </w:r>
  </w:p>
  <w:p w14:paraId="1B1BB62E" w14:textId="77777777" w:rsidR="007D4443" w:rsidRPr="0069402B" w:rsidRDefault="001D432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 w:val="22"/>
        <w:szCs w:val="22"/>
        <w:lang w:val="ru-RU"/>
      </w:rPr>
    </w:pPr>
    <w:r w:rsidRPr="0069402B">
      <w:rPr>
        <w:rFonts w:asciiTheme="minorBidi" w:hAnsiTheme="minorBidi" w:cstheme="minorBidi"/>
        <w:sz w:val="22"/>
        <w:szCs w:val="22"/>
        <w:lang w:val="ru-RU"/>
      </w:rPr>
      <w:t>(ЮНЕСКО)</w:t>
    </w:r>
  </w:p>
  <w:p w14:paraId="1128BA76" w14:textId="77777777" w:rsidR="007D4443" w:rsidRPr="0069402B" w:rsidRDefault="007D4443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6285F9BC" w14:textId="77777777" w:rsidR="007D4443" w:rsidRPr="0069402B" w:rsidRDefault="001D432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  <w:r w:rsidRPr="0069402B">
      <w:rPr>
        <w:rFonts w:asciiTheme="minorBidi" w:hAnsiTheme="minorBidi" w:cstheme="minorBidi"/>
        <w:b/>
        <w:bCs/>
        <w:sz w:val="22"/>
        <w:szCs w:val="22"/>
        <w:lang w:val="ru-RU"/>
      </w:rPr>
      <w:t>Пятьдесят восьмая сессия Исполнительного совета</w:t>
    </w:r>
  </w:p>
  <w:p w14:paraId="48CA9C54" w14:textId="77777777" w:rsidR="007D4443" w:rsidRPr="0069402B" w:rsidRDefault="001D432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  <w:r w:rsidRPr="0069402B">
      <w:rPr>
        <w:rFonts w:asciiTheme="minorBidi" w:hAnsiTheme="minorBidi" w:cstheme="minorBidi"/>
        <w:sz w:val="22"/>
        <w:szCs w:val="22"/>
        <w:lang w:val="ru-RU"/>
      </w:rPr>
      <w:t>ЮНЕСКО, Париж, 24 июня 2025 г.</w:t>
    </w:r>
  </w:p>
  <w:p w14:paraId="1FDC2619" w14:textId="77777777" w:rsidR="007D4443" w:rsidRPr="0069402B" w:rsidRDefault="007D4443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Cs w:val="22"/>
        <w:lang w:val="ru-RU"/>
      </w:rPr>
    </w:pPr>
  </w:p>
  <w:p w14:paraId="493CC51C" w14:textId="451F77A5" w:rsidR="007D4443" w:rsidRPr="0069402B" w:rsidRDefault="0069402B" w:rsidP="001D4324">
    <w:pPr>
      <w:pStyle w:val="Header"/>
      <w:spacing w:before="240" w:after="240"/>
      <w:rPr>
        <w:rFonts w:asciiTheme="minorBidi" w:hAnsiTheme="minorBidi" w:cstheme="minorBidi"/>
        <w:b/>
        <w:bCs/>
        <w:caps/>
        <w:sz w:val="28"/>
        <w:szCs w:val="28"/>
        <w:lang w:val="ru-RU"/>
      </w:rPr>
    </w:pPr>
    <w:r w:rsidRPr="0069402B">
      <w:rPr>
        <w:rFonts w:asciiTheme="minorBidi" w:hAnsiTheme="minorBidi" w:cstheme="minorBidi"/>
        <w:b/>
        <w:bCs/>
        <w:sz w:val="28"/>
        <w:szCs w:val="28"/>
        <w:lang w:val="ru-RU"/>
      </w:rPr>
      <w:t>Принятые решения</w:t>
    </w:r>
  </w:p>
  <w:p w14:paraId="50FD6FF6" w14:textId="77777777" w:rsidR="007D4443" w:rsidRPr="0069402B" w:rsidRDefault="007D4443" w:rsidP="0069402B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DB4EF34"/>
    <w:lvl w:ilvl="0">
      <w:start w:val="1"/>
      <w:numFmt w:val="decimal"/>
      <w:pStyle w:val="Heading1"/>
      <w:lvlText w:val="%1."/>
      <w:lvlJc w:val="left"/>
      <w:pPr>
        <w:tabs>
          <w:tab w:val="num" w:pos="2989"/>
        </w:tabs>
        <w:ind w:left="2989" w:hanging="709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419"/>
        </w:tabs>
        <w:ind w:left="141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6E2003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A2283"/>
    <w:multiLevelType w:val="hybridMultilevel"/>
    <w:tmpl w:val="C840EF18"/>
    <w:lvl w:ilvl="0" w:tplc="15C69B88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018"/>
    <w:multiLevelType w:val="multilevel"/>
    <w:tmpl w:val="C2E0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A616D2D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3A11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A5554"/>
    <w:multiLevelType w:val="multilevel"/>
    <w:tmpl w:val="521C50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iCs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7" w15:restartNumberingAfterBreak="0">
    <w:nsid w:val="214458F1"/>
    <w:multiLevelType w:val="hybridMultilevel"/>
    <w:tmpl w:val="4B520846"/>
    <w:lvl w:ilvl="0" w:tplc="A9D8346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B0D19"/>
    <w:multiLevelType w:val="hybridMultilevel"/>
    <w:tmpl w:val="78ACF6E6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11AC5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F29AB"/>
    <w:multiLevelType w:val="multilevel"/>
    <w:tmpl w:val="521C50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iCs/>
        <w:sz w:val="36"/>
        <w:szCs w:val="36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1" w15:restartNumberingAfterBreak="0">
    <w:nsid w:val="52554F34"/>
    <w:multiLevelType w:val="hybridMultilevel"/>
    <w:tmpl w:val="544A19DE"/>
    <w:lvl w:ilvl="0" w:tplc="BD54D798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2" w15:restartNumberingAfterBreak="0">
    <w:nsid w:val="55A278B6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325DD"/>
    <w:multiLevelType w:val="hybridMultilevel"/>
    <w:tmpl w:val="CD4698BC"/>
    <w:lvl w:ilvl="0" w:tplc="F8F43142">
      <w:start w:val="1"/>
      <w:numFmt w:val="decimal"/>
      <w:pStyle w:val="paragraphnumerote"/>
      <w:lvlText w:val="%1.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5AE257D6"/>
    <w:multiLevelType w:val="multilevel"/>
    <w:tmpl w:val="B6A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62D8370F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6" w15:restartNumberingAfterBreak="0">
    <w:nsid w:val="7E874EAD"/>
    <w:multiLevelType w:val="hybridMultilevel"/>
    <w:tmpl w:val="C840E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464155">
    <w:abstractNumId w:val="0"/>
  </w:num>
  <w:num w:numId="2" w16cid:durableId="335501503">
    <w:abstractNumId w:val="14"/>
  </w:num>
  <w:num w:numId="3" w16cid:durableId="1414934289">
    <w:abstractNumId w:val="3"/>
  </w:num>
  <w:num w:numId="4" w16cid:durableId="1600717669">
    <w:abstractNumId w:val="15"/>
  </w:num>
  <w:num w:numId="5" w16cid:durableId="18357017">
    <w:abstractNumId w:val="2"/>
  </w:num>
  <w:num w:numId="6" w16cid:durableId="1388189569">
    <w:abstractNumId w:val="8"/>
  </w:num>
  <w:num w:numId="7" w16cid:durableId="212888700">
    <w:abstractNumId w:val="10"/>
  </w:num>
  <w:num w:numId="8" w16cid:durableId="793796252">
    <w:abstractNumId w:val="6"/>
  </w:num>
  <w:num w:numId="9" w16cid:durableId="2131320236">
    <w:abstractNumId w:val="16"/>
  </w:num>
  <w:num w:numId="10" w16cid:durableId="501353411">
    <w:abstractNumId w:val="12"/>
  </w:num>
  <w:num w:numId="11" w16cid:durableId="87891068">
    <w:abstractNumId w:val="13"/>
  </w:num>
  <w:num w:numId="12" w16cid:durableId="682585213">
    <w:abstractNumId w:val="13"/>
    <w:lvlOverride w:ilvl="0">
      <w:startOverride w:val="1"/>
    </w:lvlOverride>
  </w:num>
  <w:num w:numId="13" w16cid:durableId="1644264157">
    <w:abstractNumId w:val="11"/>
  </w:num>
  <w:num w:numId="14" w16cid:durableId="1821648640">
    <w:abstractNumId w:val="5"/>
  </w:num>
  <w:num w:numId="15" w16cid:durableId="622540701">
    <w:abstractNumId w:val="9"/>
  </w:num>
  <w:num w:numId="16" w16cid:durableId="1209300776">
    <w:abstractNumId w:val="1"/>
  </w:num>
  <w:num w:numId="17" w16cid:durableId="495192343">
    <w:abstractNumId w:val="7"/>
  </w:num>
  <w:num w:numId="18" w16cid:durableId="525749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autoHyphenation/>
  <w:hyphenationZone w:val="425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41"/>
    <w:rsid w:val="00002B42"/>
    <w:rsid w:val="00044F46"/>
    <w:rsid w:val="00047244"/>
    <w:rsid w:val="000747D1"/>
    <w:rsid w:val="00085C63"/>
    <w:rsid w:val="000A1C44"/>
    <w:rsid w:val="000A7F61"/>
    <w:rsid w:val="000E344F"/>
    <w:rsid w:val="001005C5"/>
    <w:rsid w:val="00114E3E"/>
    <w:rsid w:val="00127609"/>
    <w:rsid w:val="001356AB"/>
    <w:rsid w:val="00146A74"/>
    <w:rsid w:val="00150B06"/>
    <w:rsid w:val="00153381"/>
    <w:rsid w:val="00157D10"/>
    <w:rsid w:val="001723DB"/>
    <w:rsid w:val="001A6F55"/>
    <w:rsid w:val="001B1B3B"/>
    <w:rsid w:val="001C0D97"/>
    <w:rsid w:val="001C2746"/>
    <w:rsid w:val="001D0CD8"/>
    <w:rsid w:val="001D4324"/>
    <w:rsid w:val="001E34AB"/>
    <w:rsid w:val="00204A83"/>
    <w:rsid w:val="0021725F"/>
    <w:rsid w:val="00226FB9"/>
    <w:rsid w:val="00237185"/>
    <w:rsid w:val="00271989"/>
    <w:rsid w:val="00284970"/>
    <w:rsid w:val="00291205"/>
    <w:rsid w:val="00291C31"/>
    <w:rsid w:val="00296CE4"/>
    <w:rsid w:val="002A1E26"/>
    <w:rsid w:val="002B5650"/>
    <w:rsid w:val="002C1CE1"/>
    <w:rsid w:val="002C2CAD"/>
    <w:rsid w:val="002D47A6"/>
    <w:rsid w:val="002F4995"/>
    <w:rsid w:val="00314CA0"/>
    <w:rsid w:val="003514E0"/>
    <w:rsid w:val="003574E2"/>
    <w:rsid w:val="0037019A"/>
    <w:rsid w:val="00371CCD"/>
    <w:rsid w:val="003A2B38"/>
    <w:rsid w:val="003B2914"/>
    <w:rsid w:val="003C5CB6"/>
    <w:rsid w:val="003D4FC0"/>
    <w:rsid w:val="003E3AC9"/>
    <w:rsid w:val="003F2754"/>
    <w:rsid w:val="00401466"/>
    <w:rsid w:val="004053EC"/>
    <w:rsid w:val="004057BB"/>
    <w:rsid w:val="0041087D"/>
    <w:rsid w:val="004275C4"/>
    <w:rsid w:val="004302F9"/>
    <w:rsid w:val="004548D3"/>
    <w:rsid w:val="00473E15"/>
    <w:rsid w:val="00496780"/>
    <w:rsid w:val="004A0A45"/>
    <w:rsid w:val="004B4881"/>
    <w:rsid w:val="004E7E5B"/>
    <w:rsid w:val="004F36A5"/>
    <w:rsid w:val="00513DF3"/>
    <w:rsid w:val="00514D32"/>
    <w:rsid w:val="00532C23"/>
    <w:rsid w:val="00545B24"/>
    <w:rsid w:val="00571AC5"/>
    <w:rsid w:val="00577C2E"/>
    <w:rsid w:val="005C297C"/>
    <w:rsid w:val="005C5FF8"/>
    <w:rsid w:val="005E62DC"/>
    <w:rsid w:val="005F4DFB"/>
    <w:rsid w:val="006278BC"/>
    <w:rsid w:val="006343D3"/>
    <w:rsid w:val="00660DB2"/>
    <w:rsid w:val="0068597B"/>
    <w:rsid w:val="0069402B"/>
    <w:rsid w:val="006974A9"/>
    <w:rsid w:val="006A6D43"/>
    <w:rsid w:val="006F5709"/>
    <w:rsid w:val="006F6055"/>
    <w:rsid w:val="007333CE"/>
    <w:rsid w:val="00755D90"/>
    <w:rsid w:val="007A3421"/>
    <w:rsid w:val="007B1F03"/>
    <w:rsid w:val="007C467F"/>
    <w:rsid w:val="007C72A4"/>
    <w:rsid w:val="007D1B26"/>
    <w:rsid w:val="007D4443"/>
    <w:rsid w:val="007E3A84"/>
    <w:rsid w:val="008003D0"/>
    <w:rsid w:val="00802888"/>
    <w:rsid w:val="00815464"/>
    <w:rsid w:val="00837448"/>
    <w:rsid w:val="0084747B"/>
    <w:rsid w:val="00856599"/>
    <w:rsid w:val="00876D48"/>
    <w:rsid w:val="00887D2D"/>
    <w:rsid w:val="00891A3F"/>
    <w:rsid w:val="008A1868"/>
    <w:rsid w:val="008B5185"/>
    <w:rsid w:val="008D40D7"/>
    <w:rsid w:val="008E0319"/>
    <w:rsid w:val="008E3DD4"/>
    <w:rsid w:val="00900618"/>
    <w:rsid w:val="00924048"/>
    <w:rsid w:val="00934CDA"/>
    <w:rsid w:val="00942222"/>
    <w:rsid w:val="00980A21"/>
    <w:rsid w:val="00990FF7"/>
    <w:rsid w:val="00991DE0"/>
    <w:rsid w:val="009C0F8A"/>
    <w:rsid w:val="009E1650"/>
    <w:rsid w:val="009F1985"/>
    <w:rsid w:val="009F44AF"/>
    <w:rsid w:val="00A13F1F"/>
    <w:rsid w:val="00A25341"/>
    <w:rsid w:val="00A3677E"/>
    <w:rsid w:val="00A3699F"/>
    <w:rsid w:val="00A53B08"/>
    <w:rsid w:val="00A56267"/>
    <w:rsid w:val="00A714D1"/>
    <w:rsid w:val="00A74B43"/>
    <w:rsid w:val="00AB0788"/>
    <w:rsid w:val="00AC0A18"/>
    <w:rsid w:val="00AC29F1"/>
    <w:rsid w:val="00AF2BEC"/>
    <w:rsid w:val="00B01A7E"/>
    <w:rsid w:val="00B42117"/>
    <w:rsid w:val="00B60569"/>
    <w:rsid w:val="00B71151"/>
    <w:rsid w:val="00BA2656"/>
    <w:rsid w:val="00BA42EF"/>
    <w:rsid w:val="00BC2967"/>
    <w:rsid w:val="00BC76A6"/>
    <w:rsid w:val="00C039DF"/>
    <w:rsid w:val="00C203B4"/>
    <w:rsid w:val="00C25D67"/>
    <w:rsid w:val="00C62D6D"/>
    <w:rsid w:val="00C82158"/>
    <w:rsid w:val="00C85745"/>
    <w:rsid w:val="00C874E2"/>
    <w:rsid w:val="00CD214B"/>
    <w:rsid w:val="00CE3C13"/>
    <w:rsid w:val="00CE79CB"/>
    <w:rsid w:val="00CF3E6C"/>
    <w:rsid w:val="00D02185"/>
    <w:rsid w:val="00D31819"/>
    <w:rsid w:val="00D42A63"/>
    <w:rsid w:val="00D9121B"/>
    <w:rsid w:val="00D924B2"/>
    <w:rsid w:val="00D92D20"/>
    <w:rsid w:val="00DC270F"/>
    <w:rsid w:val="00DE04BD"/>
    <w:rsid w:val="00DE056B"/>
    <w:rsid w:val="00DE65CE"/>
    <w:rsid w:val="00E011DB"/>
    <w:rsid w:val="00E06EB6"/>
    <w:rsid w:val="00E174EE"/>
    <w:rsid w:val="00E2715E"/>
    <w:rsid w:val="00E31C92"/>
    <w:rsid w:val="00E33778"/>
    <w:rsid w:val="00E37B43"/>
    <w:rsid w:val="00E4329D"/>
    <w:rsid w:val="00E54230"/>
    <w:rsid w:val="00E63726"/>
    <w:rsid w:val="00E779CB"/>
    <w:rsid w:val="00EA596B"/>
    <w:rsid w:val="00EB1CC9"/>
    <w:rsid w:val="00EB2553"/>
    <w:rsid w:val="00ED512E"/>
    <w:rsid w:val="00EE24C9"/>
    <w:rsid w:val="00F06A2B"/>
    <w:rsid w:val="00F1703D"/>
    <w:rsid w:val="00F45C06"/>
    <w:rsid w:val="00F45DF4"/>
    <w:rsid w:val="00F57DDF"/>
    <w:rsid w:val="00F6037B"/>
    <w:rsid w:val="00F7476E"/>
    <w:rsid w:val="00F87FDB"/>
    <w:rsid w:val="00F97071"/>
    <w:rsid w:val="00FD20DC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9C8BF"/>
  <w15:chartTrackingRefBased/>
  <w15:docId w15:val="{2B9B8DF0-30EE-49C9-B998-4D2FDEB4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41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1">
    <w:name w:val="heading 1"/>
    <w:basedOn w:val="Normal"/>
    <w:next w:val="Heading2"/>
    <w:link w:val="Heading1Char"/>
    <w:autoRedefine/>
    <w:qFormat/>
    <w:rsid w:val="00BC76A6"/>
    <w:pPr>
      <w:keepNext/>
      <w:keepLines/>
      <w:numPr>
        <w:numId w:val="1"/>
      </w:numPr>
      <w:spacing w:after="240"/>
      <w:ind w:left="2988"/>
      <w:outlineLvl w:val="0"/>
    </w:pPr>
    <w:rPr>
      <w:rFonts w:cstheme="minorBidi"/>
      <w:b/>
      <w:bCs/>
      <w:snapToGrid/>
      <w:kern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0D97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53381"/>
    <w:pPr>
      <w:keepNext/>
      <w:numPr>
        <w:ilvl w:val="3"/>
        <w:numId w:val="3"/>
      </w:numPr>
      <w:tabs>
        <w:tab w:val="num" w:pos="864"/>
      </w:tabs>
      <w:spacing w:after="240"/>
      <w:ind w:left="862" w:hanging="862"/>
      <w:outlineLvl w:val="3"/>
    </w:pPr>
    <w:rPr>
      <w:rFonts w:eastAsia="MS Mincho" w:cstheme="minorBidi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D97"/>
    <w:rPr>
      <w:rFonts w:ascii="Arial" w:eastAsiaTheme="majorEastAsia" w:hAnsi="Arial" w:cstheme="majorBidi"/>
      <w:szCs w:val="26"/>
      <w:lang w:val="en-GB" w:eastAsia="ja-JP"/>
    </w:rPr>
  </w:style>
  <w:style w:type="character" w:styleId="Hyperlink">
    <w:name w:val="Hyperlink"/>
    <w:basedOn w:val="DefaultParagraphFont"/>
    <w:uiPriority w:val="99"/>
    <w:unhideWhenUsed/>
    <w:qFormat/>
    <w:rsid w:val="00AB0788"/>
    <w:rPr>
      <w:rFonts w:ascii="Arial" w:hAnsi="Arial"/>
      <w:color w:val="0000FF"/>
      <w:sz w:val="22"/>
      <w:u w:val="single"/>
    </w:rPr>
  </w:style>
  <w:style w:type="paragraph" w:customStyle="1" w:styleId="Links">
    <w:name w:val="Links"/>
    <w:basedOn w:val="Normal"/>
    <w:qFormat/>
    <w:rsid w:val="00AB0788"/>
    <w:pPr>
      <w:autoSpaceDE w:val="0"/>
      <w:autoSpaceDN w:val="0"/>
      <w:adjustRightInd w:val="0"/>
      <w:spacing w:after="240"/>
      <w:jc w:val="both"/>
    </w:pPr>
    <w:rPr>
      <w:rFonts w:cs="Arial"/>
      <w:color w:val="5B9BD5" w:themeColor="accent5"/>
      <w:szCs w:val="22"/>
      <w:lang w:val="en-US"/>
    </w:rPr>
  </w:style>
  <w:style w:type="character" w:customStyle="1" w:styleId="Heading1Char">
    <w:name w:val="Heading 1 Char"/>
    <w:link w:val="Heading1"/>
    <w:rsid w:val="00BC76A6"/>
    <w:rPr>
      <w:rFonts w:ascii="Arial" w:eastAsia="Times New Roman" w:hAnsi="Arial"/>
      <w:b/>
      <w:bCs/>
      <w:snapToGrid w:val="0"/>
      <w:kern w:val="28"/>
      <w:szCs w:val="24"/>
      <w:lang w:val="en-GB"/>
    </w:rPr>
  </w:style>
  <w:style w:type="paragraph" w:styleId="DocumentMap">
    <w:name w:val="Document Map"/>
    <w:basedOn w:val="Normal"/>
    <w:link w:val="DocumentMapChar"/>
    <w:autoRedefine/>
    <w:uiPriority w:val="99"/>
    <w:rsid w:val="00153381"/>
    <w:pPr>
      <w:widowControl w:val="0"/>
      <w:shd w:val="clear" w:color="auto" w:fill="000080"/>
      <w:adjustRightInd w:val="0"/>
      <w:spacing w:after="240"/>
      <w:jc w:val="both"/>
      <w:textAlignment w:val="baseline"/>
    </w:pPr>
    <w:rPr>
      <w:rFonts w:cs="Tahoma"/>
      <w:szCs w:val="22"/>
      <w:lang w:val="en-AU" w:eastAsia="en-AU"/>
    </w:rPr>
  </w:style>
  <w:style w:type="character" w:customStyle="1" w:styleId="DocumentMapChar">
    <w:name w:val="Document Map Char"/>
    <w:link w:val="DocumentMap"/>
    <w:uiPriority w:val="99"/>
    <w:rsid w:val="00153381"/>
    <w:rPr>
      <w:rFonts w:ascii="Arial" w:hAnsi="Arial" w:cs="Tahoma"/>
      <w:shd w:val="clear" w:color="auto" w:fill="000080"/>
      <w:lang w:val="en-AU" w:eastAsia="en-AU"/>
    </w:rPr>
  </w:style>
  <w:style w:type="character" w:customStyle="1" w:styleId="Heading4Char">
    <w:name w:val="Heading 4 Char"/>
    <w:link w:val="Heading4"/>
    <w:uiPriority w:val="99"/>
    <w:rsid w:val="00153381"/>
    <w:rPr>
      <w:rFonts w:ascii="Arial" w:eastAsia="MS Mincho" w:hAnsi="Arial"/>
      <w:bCs/>
      <w:i/>
      <w:szCs w:val="28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AD"/>
    <w:rPr>
      <w:rFonts w:ascii="Segoe UI" w:eastAsia="Times New Roman" w:hAnsi="Segoe UI" w:cs="Segoe UI"/>
      <w:snapToGrid w:val="0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50B06"/>
    <w:pPr>
      <w:ind w:left="720"/>
      <w:contextualSpacing/>
    </w:pPr>
  </w:style>
  <w:style w:type="paragraph" w:styleId="Revision">
    <w:name w:val="Revision"/>
    <w:hidden/>
    <w:uiPriority w:val="99"/>
    <w:semiHidden/>
    <w:rsid w:val="00DE056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876D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D48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ListBullet2">
    <w:name w:val="List Bullet 2"/>
    <w:basedOn w:val="Normal"/>
    <w:rsid w:val="00876D48"/>
    <w:pPr>
      <w:numPr>
        <w:numId w:val="6"/>
      </w:numPr>
    </w:pPr>
  </w:style>
  <w:style w:type="paragraph" w:customStyle="1" w:styleId="paragraphnumerote">
    <w:name w:val="paragraph numerote"/>
    <w:basedOn w:val="Normal"/>
    <w:autoRedefine/>
    <w:rsid w:val="009C0F8A"/>
    <w:pPr>
      <w:numPr>
        <w:numId w:val="11"/>
      </w:numPr>
      <w:tabs>
        <w:tab w:val="clear" w:pos="567"/>
      </w:tabs>
      <w:snapToGrid/>
      <w:spacing w:before="240" w:after="240"/>
      <w:jc w:val="both"/>
    </w:pPr>
    <w:rPr>
      <w:rFonts w:ascii="Arial" w:hAnsi="Arial"/>
      <w:iCs/>
      <w:sz w:val="22"/>
      <w:szCs w:val="22"/>
    </w:rPr>
  </w:style>
  <w:style w:type="paragraph" w:styleId="Header">
    <w:name w:val="header"/>
    <w:basedOn w:val="Normal"/>
    <w:link w:val="HeaderChar"/>
    <w:unhideWhenUsed/>
    <w:rsid w:val="00204A83"/>
    <w:pPr>
      <w:tabs>
        <w:tab w:val="clear" w:pos="567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04A83"/>
    <w:rPr>
      <w:rFonts w:ascii="Times New Roman" w:eastAsia="Times New Roman" w:hAnsi="Times New Roman" w:cs="Times New Roman"/>
      <w:snapToGrid w:val="0"/>
      <w:sz w:val="18"/>
      <w:szCs w:val="18"/>
      <w:lang w:val="en-GB" w:eastAsia="en-US"/>
    </w:rPr>
  </w:style>
  <w:style w:type="paragraph" w:customStyle="1" w:styleId="Marge">
    <w:name w:val="Marge"/>
    <w:basedOn w:val="Normal"/>
    <w:uiPriority w:val="99"/>
    <w:rsid w:val="00660DB2"/>
    <w:pPr>
      <w:spacing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2" ma:contentTypeDescription="Create a new document." ma:contentTypeScope="" ma:versionID="deae0e9b409368037fac89b9a3fe2bc7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29c59fc3a5ae995c2510332e94a411bc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kwizcomcontrollerfiel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wizcomcontrollerfield" ma:index="28" nillable="true" ma:displayName="kwizcomcontrollerfield" ma:internalName="kwizcomcontrollerfield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kwizcomcontrollerfield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E6E03E-E528-4585-B8AD-6DEF19A07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97EF3-32EB-48F5-80A3-639A991E4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A8ADB-4043-4239-A00F-F2C361AB6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C6AA2-6E99-482E-B3DE-5331ACAB77F4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Принятые решения</dc:title>
  <dc:subject>IOC/EC-58/Decisions</dc:subject>
  <dc:creator>Pastor Reyes, Ingrid</dc:creator>
  <cp:keywords/>
  <dc:description/>
  <cp:lastModifiedBy>Boned, Patrice</cp:lastModifiedBy>
  <cp:revision>2</cp:revision>
  <cp:lastPrinted>2025-06-23T19:56:00Z</cp:lastPrinted>
  <dcterms:created xsi:type="dcterms:W3CDTF">2025-06-25T08:14:00Z</dcterms:created>
  <dcterms:modified xsi:type="dcterms:W3CDTF">2025-06-25T08:14:00Z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i.ostrovski@unesco.org</vt:lpwstr>
  </property>
  <property fmtid="{D5CDD505-2E9C-101B-9397-08002B2CF9AE}" pid="6" name="GeneratedDate">
    <vt:lpwstr>06/24/2025 15:42:14</vt:lpwstr>
  </property>
  <property fmtid="{D5CDD505-2E9C-101B-9397-08002B2CF9AE}" pid="7" name="OriginalDocID">
    <vt:lpwstr>9aa4310e-f438-4301-b63f-83201ae9ee7a</vt:lpwstr>
  </property>
  <property fmtid="{D5CDD505-2E9C-101B-9397-08002B2CF9AE}" pid="8" name="Language">
    <vt:lpwstr>R</vt:lpwstr>
  </property>
  <property fmtid="{D5CDD505-2E9C-101B-9397-08002B2CF9AE}" pid="9" name="JobNumber">
    <vt:lpwstr>2500539R</vt:lpwstr>
  </property>
  <property fmtid="{D5CDD505-2E9C-101B-9397-08002B2CF9AE}" pid="10" name="ForceJobNumber">
    <vt:bool>false</vt:bool>
  </property>
</Properties>
</file>