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2C689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jc w:val="center"/>
      </w:pPr>
      <w:r>
        <w:rPr>
          <w:b/>
        </w:rPr>
        <w:t>DATA BUOY COOPERATION PANEL (DBCP)</w:t>
      </w:r>
    </w:p>
    <w:p w14:paraId="672A6659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jc w:val="center"/>
      </w:pPr>
    </w:p>
    <w:p w14:paraId="2076E45F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jc w:val="center"/>
        <w:rPr>
          <w:sz w:val="24"/>
          <w:szCs w:val="24"/>
        </w:rPr>
      </w:pPr>
      <w:r>
        <w:rPr>
          <w:b/>
          <w:smallCaps/>
          <w:sz w:val="24"/>
          <w:szCs w:val="24"/>
        </w:rPr>
        <w:t xml:space="preserve">FORMAT FOR NATIONAL REPORTS ON CURRENT AND </w:t>
      </w:r>
      <w:r>
        <w:rPr>
          <w:b/>
          <w:smallCaps/>
          <w:sz w:val="24"/>
          <w:szCs w:val="24"/>
        </w:rPr>
        <w:br/>
        <w:t>PLANNED BUOY PROGRAMMES</w:t>
      </w:r>
    </w:p>
    <w:p w14:paraId="0A37501D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5DAB6C7B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27"/>
      </w:tblGrid>
      <w:tr w:rsidR="00C645AF" w14:paraId="0A970983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CADC36C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Country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2EB378F" w14:textId="0DA8E93A" w:rsidR="00C645AF" w:rsidRDefault="00E26376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JAPAN</w:t>
            </w:r>
          </w:p>
        </w:tc>
      </w:tr>
      <w:tr w:rsidR="00C645AF" w14:paraId="3C72651D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D6DE76D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Year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A05A809" w14:textId="4798652C" w:rsidR="00C645AF" w:rsidRDefault="007F1684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2021</w:t>
            </w:r>
          </w:p>
        </w:tc>
      </w:tr>
    </w:tbl>
    <w:p w14:paraId="5A39BBE3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3F04807B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b/>
        </w:rPr>
        <w:t>Please Identify your Programme’s Major Opportunities and Challenges/Risks during the upcoming year and how DBCP can most effectively assist your Programme.</w:t>
      </w:r>
    </w:p>
    <w:p w14:paraId="41C8F396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475476B9" w14:textId="77777777" w:rsidR="00C645AF" w:rsidRPr="007E722A" w:rsidRDefault="009D5495" w:rsidP="007E722A">
      <w:pPr>
        <w:pStyle w:val="af5"/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b/>
          <w:i/>
          <w:u w:val="single"/>
        </w:rPr>
      </w:pPr>
      <w:r w:rsidRPr="007E722A">
        <w:rPr>
          <w:b/>
          <w:i/>
          <w:u w:val="single"/>
        </w:rPr>
        <w:t>CURRENT PROGRAMME:</w:t>
      </w:r>
    </w:p>
    <w:p w14:paraId="72A3D3EC" w14:textId="77777777" w:rsidR="007E722A" w:rsidRPr="007E722A" w:rsidRDefault="007E722A" w:rsidP="007E722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u w:val="single"/>
        </w:rPr>
      </w:pPr>
    </w:p>
    <w:p w14:paraId="246FF8AA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b/>
        </w:rPr>
        <w:t>Please Identify your Programme’s Major Opportunities and Challenges/Risks during the upcoming year and how DBCP may assist your Programme.</w:t>
      </w:r>
    </w:p>
    <w:p w14:paraId="0D0B940D" w14:textId="1EEA7FD7" w:rsidR="00C645AF" w:rsidRPr="00C90755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rFonts w:eastAsia="DengXian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C90755" w14:paraId="6176196E" w14:textId="77777777" w:rsidTr="00435683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2C8F9C7" w14:textId="77777777" w:rsidR="00C90755" w:rsidRDefault="00C90755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Agency or programme</w:t>
            </w:r>
          </w:p>
          <w:p w14:paraId="03233930" w14:textId="77777777" w:rsidR="00C90755" w:rsidRDefault="00C90755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4887179" w14:textId="025086EC" w:rsidR="00C90755" w:rsidRDefault="00C90755" w:rsidP="00C9075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497256">
              <w:rPr>
                <w:rFonts w:eastAsia="游明朝" w:hint="eastAsia"/>
                <w:lang w:eastAsia="ja-JP"/>
              </w:rPr>
              <w:t>Japan Meteorological Agency (JMA)</w:t>
            </w:r>
          </w:p>
        </w:tc>
      </w:tr>
      <w:tr w:rsidR="00C90755" w14:paraId="556DEF18" w14:textId="77777777" w:rsidTr="00435683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A6F13" w14:textId="77777777" w:rsidR="00C90755" w:rsidRDefault="00C90755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3E4C6" w14:textId="77777777" w:rsidR="00C90755" w:rsidRDefault="00C90755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deployed during the year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C549A" w14:textId="0475F2CF" w:rsidR="00C90755" w:rsidRPr="00C90755" w:rsidRDefault="0007782C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color w:val="auto"/>
              </w:rPr>
            </w:pPr>
            <w:r>
              <w:rPr>
                <w:rFonts w:hint="eastAsia"/>
                <w:color w:val="auto"/>
                <w:lang w:eastAsia="ja-JP"/>
              </w:rPr>
              <w:t xml:space="preserve">- </w:t>
            </w:r>
            <w:r w:rsidR="00C90755" w:rsidRPr="00C90755">
              <w:rPr>
                <w:rFonts w:hint="eastAsia"/>
                <w:color w:val="auto"/>
              </w:rPr>
              <w:t xml:space="preserve">16 </w:t>
            </w:r>
            <w:r w:rsidR="00C90755" w:rsidRPr="00C90755">
              <w:rPr>
                <w:rFonts w:hint="eastAsia"/>
                <w:color w:val="auto"/>
                <w:lang w:eastAsia="ja-JP"/>
              </w:rPr>
              <w:t xml:space="preserve">drifting ocean data buoys with </w:t>
            </w:r>
            <w:r w:rsidR="00C90755" w:rsidRPr="00C90755">
              <w:rPr>
                <w:color w:val="auto"/>
                <w:lang w:eastAsia="ja-JP"/>
              </w:rPr>
              <w:t>air-pressure, sea surface temperature and wave height/period</w:t>
            </w:r>
            <w:r w:rsidR="00C90755" w:rsidRPr="00C90755">
              <w:rPr>
                <w:rFonts w:hint="eastAsia"/>
                <w:color w:val="auto"/>
                <w:lang w:eastAsia="ja-JP"/>
              </w:rPr>
              <w:t xml:space="preserve"> sensors</w:t>
            </w:r>
          </w:p>
          <w:p w14:paraId="0E36552A" w14:textId="17E5CC4F" w:rsidR="00C90755" w:rsidRPr="00C90755" w:rsidRDefault="0007782C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color w:val="auto"/>
              </w:rPr>
            </w:pPr>
            <w:r>
              <w:rPr>
                <w:color w:val="auto"/>
                <w:lang w:eastAsia="ja-JP"/>
              </w:rPr>
              <w:t xml:space="preserve">- </w:t>
            </w:r>
            <w:r w:rsidR="00C90755" w:rsidRPr="00C90755">
              <w:rPr>
                <w:rFonts w:hint="eastAsia"/>
                <w:color w:val="auto"/>
                <w:lang w:eastAsia="ja-JP"/>
              </w:rPr>
              <w:t>27</w:t>
            </w:r>
            <w:r w:rsidR="00C90755" w:rsidRPr="00C90755">
              <w:rPr>
                <w:color w:val="auto"/>
                <w:lang w:eastAsia="ja-JP"/>
              </w:rPr>
              <w:t xml:space="preserve"> profiling floats</w:t>
            </w:r>
          </w:p>
        </w:tc>
      </w:tr>
      <w:tr w:rsidR="00C90755" w14:paraId="489D6D86" w14:textId="77777777" w:rsidTr="00435683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A4674" w14:textId="77777777" w:rsidR="00C90755" w:rsidRDefault="00C90755" w:rsidP="00435683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DCF11" w14:textId="77777777" w:rsidR="00C90755" w:rsidRDefault="00C90755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operational as of 31 August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DB3FD" w14:textId="38F2A1F5" w:rsidR="00C90755" w:rsidRPr="00C90755" w:rsidRDefault="0007782C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C90755" w:rsidRPr="00C90755">
              <w:rPr>
                <w:rFonts w:hint="eastAsia"/>
                <w:color w:val="auto"/>
              </w:rPr>
              <w:t>5</w:t>
            </w:r>
            <w:r w:rsidR="00C90755" w:rsidRPr="00C90755">
              <w:rPr>
                <w:rFonts w:hint="eastAsia"/>
                <w:color w:val="auto"/>
                <w:lang w:eastAsia="ja-JP"/>
              </w:rPr>
              <w:t xml:space="preserve">　</w:t>
            </w:r>
            <w:r w:rsidR="00C90755" w:rsidRPr="00C90755">
              <w:rPr>
                <w:color w:val="auto"/>
                <w:lang w:eastAsia="ja-JP"/>
              </w:rPr>
              <w:t>drifting ocean data buoys with air-pressure, sea surface temperature and wave height/period sensors</w:t>
            </w:r>
          </w:p>
          <w:p w14:paraId="585ED1A4" w14:textId="4C119E7B" w:rsidR="00C90755" w:rsidRPr="00C90755" w:rsidRDefault="0007782C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color w:val="auto"/>
              </w:rPr>
            </w:pPr>
            <w:r>
              <w:rPr>
                <w:color w:val="auto"/>
                <w:lang w:eastAsia="ja-JP"/>
              </w:rPr>
              <w:t xml:space="preserve">- </w:t>
            </w:r>
            <w:r w:rsidR="00C90755" w:rsidRPr="00C90755">
              <w:rPr>
                <w:rFonts w:hint="eastAsia"/>
                <w:color w:val="auto"/>
                <w:lang w:eastAsia="ja-JP"/>
              </w:rPr>
              <w:t>53</w:t>
            </w:r>
            <w:r w:rsidR="00C90755" w:rsidRPr="00C90755">
              <w:rPr>
                <w:color w:val="auto"/>
                <w:lang w:eastAsia="ja-JP"/>
              </w:rPr>
              <w:t xml:space="preserve"> profiling floats</w:t>
            </w:r>
          </w:p>
        </w:tc>
      </w:tr>
      <w:tr w:rsidR="00C90755" w14:paraId="73EA4B15" w14:textId="77777777" w:rsidTr="00435683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F8B90" w14:textId="77777777" w:rsidR="00C90755" w:rsidRDefault="00C90755" w:rsidP="00435683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A0401" w14:textId="77777777" w:rsidR="00C90755" w:rsidRDefault="00C90755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4320" w:hanging="4320"/>
            </w:pPr>
            <w:r>
              <w:t>(c) reporting on GTS as of 31 August</w:t>
            </w:r>
          </w:p>
          <w:p w14:paraId="03187B66" w14:textId="77777777" w:rsidR="00C90755" w:rsidRDefault="00C90755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2B425" w14:textId="36028F5D" w:rsidR="00C90755" w:rsidRPr="00C90755" w:rsidRDefault="0007782C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C90755" w:rsidRPr="00C90755">
              <w:rPr>
                <w:rFonts w:hint="eastAsia"/>
                <w:color w:val="auto"/>
              </w:rPr>
              <w:t>5</w:t>
            </w:r>
            <w:r w:rsidR="00C90755" w:rsidRPr="00C90755">
              <w:rPr>
                <w:rFonts w:hint="eastAsia"/>
                <w:color w:val="auto"/>
                <w:lang w:eastAsia="ja-JP"/>
              </w:rPr>
              <w:t xml:space="preserve">　</w:t>
            </w:r>
            <w:r w:rsidR="00C90755" w:rsidRPr="00C90755">
              <w:rPr>
                <w:color w:val="auto"/>
                <w:lang w:eastAsia="ja-JP"/>
              </w:rPr>
              <w:t>drifting ocean data buoys with air-pressure, sea surface temperature and wave height/period sensors</w:t>
            </w:r>
          </w:p>
          <w:p w14:paraId="6305E335" w14:textId="58B5F04B" w:rsidR="00C90755" w:rsidRPr="00C90755" w:rsidRDefault="0007782C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color w:val="auto"/>
              </w:rPr>
            </w:pPr>
            <w:r>
              <w:rPr>
                <w:rFonts w:eastAsia="ＭＳ 明朝"/>
                <w:color w:val="auto"/>
                <w:lang w:eastAsia="ja-JP"/>
              </w:rPr>
              <w:t xml:space="preserve">- </w:t>
            </w:r>
            <w:r w:rsidR="00C90755" w:rsidRPr="00C90755">
              <w:rPr>
                <w:rFonts w:eastAsia="ＭＳ 明朝" w:hint="eastAsia"/>
                <w:color w:val="auto"/>
                <w:lang w:eastAsia="ja-JP"/>
              </w:rPr>
              <w:t>53</w:t>
            </w:r>
            <w:r w:rsidR="00C90755" w:rsidRPr="00C90755">
              <w:rPr>
                <w:color w:val="auto"/>
                <w:lang w:eastAsia="ja-JP"/>
              </w:rPr>
              <w:t xml:space="preserve"> profiling floats</w:t>
            </w:r>
          </w:p>
        </w:tc>
      </w:tr>
      <w:tr w:rsidR="00C90755" w14:paraId="51536D54" w14:textId="77777777" w:rsidTr="00435683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F54DE" w14:textId="77777777" w:rsidR="00C90755" w:rsidRDefault="00C90755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14:paraId="4477CCBF" w14:textId="77777777" w:rsidR="00C90755" w:rsidRDefault="00C90755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69E38" w14:textId="77777777" w:rsidR="00C90755" w:rsidRDefault="00C90755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0943A" w14:textId="77777777" w:rsidR="00C90755" w:rsidRPr="00C90755" w:rsidRDefault="00C90755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suppressAutoHyphens/>
              <w:rPr>
                <w:rFonts w:ascii="ＭＳ 明朝" w:eastAsia="ＭＳ 明朝" w:hAnsi="ＭＳ 明朝" w:cs="ＭＳ 明朝"/>
                <w:color w:val="auto"/>
                <w:lang w:eastAsia="ja-JP"/>
              </w:rPr>
            </w:pPr>
            <w:r w:rsidRPr="00C90755">
              <w:rPr>
                <w:color w:val="auto"/>
              </w:rPr>
              <w:t>[x]</w:t>
            </w:r>
            <w:r w:rsidRPr="00C90755">
              <w:rPr>
                <w:rFonts w:ascii="ＭＳ 明朝" w:eastAsia="ＭＳ 明朝" w:hAnsi="ＭＳ 明朝" w:cs="ＭＳ 明朝" w:hint="eastAsia"/>
                <w:color w:val="auto"/>
                <w:lang w:eastAsia="ja-JP"/>
              </w:rPr>
              <w:t xml:space="preserve"> </w:t>
            </w:r>
          </w:p>
          <w:p w14:paraId="1EE32C4B" w14:textId="1026FE73" w:rsidR="00C90755" w:rsidRPr="00C90755" w:rsidRDefault="0007782C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suppressAutoHyphens/>
              <w:rPr>
                <w:color w:val="auto"/>
                <w:lang w:eastAsia="ja-JP"/>
              </w:rPr>
            </w:pPr>
            <w:r>
              <w:rPr>
                <w:color w:val="auto"/>
                <w:lang w:eastAsia="ja-JP"/>
              </w:rPr>
              <w:t xml:space="preserve">- </w:t>
            </w:r>
            <w:r w:rsidR="00C90755" w:rsidRPr="00C90755">
              <w:rPr>
                <w:color w:val="auto"/>
                <w:lang w:eastAsia="ja-JP"/>
              </w:rPr>
              <w:t>weather and sea condition monitoring (drifting buoy)</w:t>
            </w:r>
          </w:p>
          <w:p w14:paraId="0C270E12" w14:textId="63768F0C" w:rsidR="00C90755" w:rsidRPr="00C90755" w:rsidRDefault="0007782C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color w:val="auto"/>
              </w:rPr>
            </w:pPr>
            <w:r>
              <w:rPr>
                <w:color w:val="auto"/>
                <w:lang w:eastAsia="ja-JP"/>
              </w:rPr>
              <w:t xml:space="preserve">- </w:t>
            </w:r>
            <w:r w:rsidR="00C90755" w:rsidRPr="00C90755">
              <w:rPr>
                <w:color w:val="auto"/>
                <w:lang w:eastAsia="ja-JP"/>
              </w:rPr>
              <w:t>ocean state and climate monitoring (profiling float)</w:t>
            </w:r>
          </w:p>
        </w:tc>
      </w:tr>
      <w:tr w:rsidR="00C90755" w14:paraId="6BBD45A4" w14:textId="77777777" w:rsidTr="00435683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6107A" w14:textId="77777777" w:rsidR="00C90755" w:rsidRDefault="00C90755" w:rsidP="00435683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2CD73" w14:textId="77777777" w:rsidR="00C90755" w:rsidRDefault="00C90755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05FF1" w14:textId="77777777" w:rsidR="00C90755" w:rsidRPr="00C90755" w:rsidRDefault="00C90755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color w:val="auto"/>
              </w:rPr>
            </w:pPr>
            <w:r w:rsidRPr="00C90755">
              <w:rPr>
                <w:color w:val="auto"/>
              </w:rPr>
              <w:t>[x]</w:t>
            </w:r>
            <w:r w:rsidRPr="00C90755">
              <w:rPr>
                <w:color w:val="auto"/>
                <w:lang w:eastAsia="ja-JP"/>
              </w:rPr>
              <w:t xml:space="preserve"> (profiling float)</w:t>
            </w:r>
          </w:p>
        </w:tc>
      </w:tr>
      <w:tr w:rsidR="00C90755" w14:paraId="3620908C" w14:textId="77777777" w:rsidTr="00435683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588E1" w14:textId="77777777" w:rsidR="00C90755" w:rsidRDefault="00C90755" w:rsidP="00435683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0FAA0" w14:textId="77777777" w:rsidR="00C90755" w:rsidRDefault="00C90755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BB2A0" w14:textId="77777777" w:rsidR="00C90755" w:rsidRPr="00C90755" w:rsidRDefault="00C90755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color w:val="auto"/>
              </w:rPr>
            </w:pPr>
            <w:r w:rsidRPr="00C90755">
              <w:rPr>
                <w:color w:val="auto"/>
              </w:rPr>
              <w:t>[x]</w:t>
            </w:r>
            <w:r w:rsidRPr="00C90755">
              <w:rPr>
                <w:color w:val="auto"/>
                <w:lang w:eastAsia="ja-JP"/>
              </w:rPr>
              <w:t xml:space="preserve"> (profiling float)</w:t>
            </w:r>
          </w:p>
        </w:tc>
      </w:tr>
      <w:tr w:rsidR="00C90755" w14:paraId="4E01C59A" w14:textId="77777777" w:rsidTr="00435683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61E68" w14:textId="77777777" w:rsidR="00C90755" w:rsidRDefault="00C90755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9438F" w14:textId="77777777" w:rsidR="00C90755" w:rsidRDefault="00C90755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497256">
              <w:t>Sea area around Japan</w:t>
            </w:r>
          </w:p>
        </w:tc>
      </w:tr>
      <w:tr w:rsidR="00C90755" w14:paraId="118A50F5" w14:textId="77777777" w:rsidTr="00435683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67A24" w14:textId="77777777" w:rsidR="00C90755" w:rsidRDefault="00C90755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Vandalism incidents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1D879" w14:textId="263100A0" w:rsidR="00C90755" w:rsidRPr="005F37C8" w:rsidRDefault="00C90755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rFonts w:eastAsia="DengXian"/>
              </w:rPr>
            </w:pPr>
            <w:r>
              <w:t>(a) Number of incidents</w:t>
            </w:r>
            <w:r w:rsidR="005F37C8">
              <w:t xml:space="preserve"> N/A</w:t>
            </w:r>
          </w:p>
        </w:tc>
      </w:tr>
    </w:tbl>
    <w:p w14:paraId="30FF7219" w14:textId="77777777" w:rsidR="00C90755" w:rsidRPr="005B49FC" w:rsidRDefault="00C9075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rFonts w:eastAsia="DengXian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C645AF" w14:paraId="78721EA3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5A4BE6D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Agency or programme</w:t>
            </w:r>
          </w:p>
          <w:p w14:paraId="0E27B00A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4EAFD9C" w14:textId="750F53C1" w:rsidR="00C645AF" w:rsidRDefault="0007782C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rFonts w:eastAsia="游明朝" w:hint="eastAsia"/>
                <w:lang w:eastAsia="ja-JP"/>
              </w:rPr>
              <w:t xml:space="preserve">Japan Agency for Marine-Earth Science </w:t>
            </w:r>
            <w:r>
              <w:rPr>
                <w:rFonts w:eastAsia="游明朝"/>
                <w:lang w:eastAsia="ja-JP"/>
              </w:rPr>
              <w:t>and Technology (JAMSTEC)</w:t>
            </w:r>
          </w:p>
        </w:tc>
      </w:tr>
      <w:tr w:rsidR="00C645AF" w14:paraId="326500BD" w14:textId="77777777" w:rsidTr="001A409F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2A1A4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ACF91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deployed during the year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4D5A5" w14:textId="79CC2922" w:rsidR="00C645AF" w:rsidRDefault="0007782C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lang w:eastAsia="ja-JP"/>
              </w:rPr>
              <w:t xml:space="preserve">- </w:t>
            </w:r>
            <w:r w:rsidR="00701DAA">
              <w:rPr>
                <w:rFonts w:hint="eastAsia"/>
                <w:lang w:eastAsia="ja-JP"/>
              </w:rPr>
              <w:t>22</w:t>
            </w:r>
            <w:r>
              <w:rPr>
                <w:lang w:eastAsia="ja-JP"/>
              </w:rPr>
              <w:t xml:space="preserve"> </w:t>
            </w:r>
            <w:r w:rsidRPr="00F70C8F">
              <w:t>(float)</w:t>
            </w:r>
          </w:p>
        </w:tc>
      </w:tr>
      <w:tr w:rsidR="00C645AF" w14:paraId="03364B35" w14:textId="77777777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EC669" w14:textId="77777777" w:rsidR="00C645AF" w:rsidRDefault="00C645AF" w:rsidP="001A409F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2EAEC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operational as of 31 August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E9394" w14:textId="590BF66D" w:rsidR="0007782C" w:rsidRPr="0007782C" w:rsidRDefault="0007782C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color w:val="auto"/>
                <w:lang w:eastAsia="ja-JP"/>
              </w:rPr>
            </w:pPr>
            <w:r w:rsidRPr="0007782C">
              <w:rPr>
                <w:color w:val="auto"/>
                <w:lang w:eastAsia="ja-JP"/>
              </w:rPr>
              <w:t>- 5</w:t>
            </w:r>
            <w:r w:rsidRPr="0007782C">
              <w:rPr>
                <w:color w:val="auto"/>
              </w:rPr>
              <w:t xml:space="preserve"> surface moorings for meteorological and subsurface  oceanographic (</w:t>
            </w:r>
            <w:r w:rsidRPr="0007782C">
              <w:rPr>
                <w:color w:val="auto"/>
                <w:lang w:eastAsia="ja-JP"/>
              </w:rPr>
              <w:t>3</w:t>
            </w:r>
            <w:r w:rsidRPr="0007782C">
              <w:rPr>
                <w:color w:val="auto"/>
              </w:rPr>
              <w:t xml:space="preserve"> </w:t>
            </w:r>
            <w:r w:rsidRPr="0007782C">
              <w:rPr>
                <w:color w:val="auto"/>
              </w:rPr>
              <w:lastRenderedPageBreak/>
              <w:t xml:space="preserve">TRITON buoy, </w:t>
            </w:r>
            <w:r w:rsidRPr="0007782C">
              <w:rPr>
                <w:rFonts w:hint="eastAsia"/>
                <w:color w:val="auto"/>
                <w:lang w:eastAsia="ja-JP"/>
              </w:rPr>
              <w:t>2</w:t>
            </w:r>
            <w:r w:rsidRPr="0007782C">
              <w:rPr>
                <w:color w:val="auto"/>
              </w:rPr>
              <w:t xml:space="preserve"> RAMA buoys)</w:t>
            </w:r>
          </w:p>
          <w:p w14:paraId="3656B9AB" w14:textId="46B5F757" w:rsidR="00C645AF" w:rsidRPr="0007782C" w:rsidRDefault="0007782C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color w:val="auto"/>
              </w:rPr>
            </w:pPr>
            <w:r w:rsidRPr="0007782C">
              <w:rPr>
                <w:color w:val="auto"/>
                <w:lang w:eastAsia="ja-JP"/>
              </w:rPr>
              <w:t xml:space="preserve">- </w:t>
            </w:r>
            <w:r w:rsidR="00701DAA" w:rsidRPr="0007782C">
              <w:rPr>
                <w:rFonts w:hint="eastAsia"/>
                <w:color w:val="auto"/>
                <w:lang w:eastAsia="ja-JP"/>
              </w:rPr>
              <w:t>1</w:t>
            </w:r>
            <w:r w:rsidR="00A06B7C" w:rsidRPr="0007782C">
              <w:rPr>
                <w:rFonts w:hint="eastAsia"/>
                <w:color w:val="auto"/>
                <w:lang w:eastAsia="ja-JP"/>
              </w:rPr>
              <w:t>89</w:t>
            </w:r>
            <w:r w:rsidRPr="0007782C">
              <w:rPr>
                <w:color w:val="auto"/>
                <w:lang w:eastAsia="ja-JP"/>
              </w:rPr>
              <w:t xml:space="preserve"> </w:t>
            </w:r>
            <w:r w:rsidRPr="0007782C">
              <w:rPr>
                <w:color w:val="auto"/>
              </w:rPr>
              <w:t>(float)</w:t>
            </w:r>
          </w:p>
        </w:tc>
      </w:tr>
      <w:tr w:rsidR="00C645AF" w14:paraId="23764935" w14:textId="77777777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B0818" w14:textId="77777777" w:rsidR="00C645AF" w:rsidRDefault="00C645AF" w:rsidP="001A409F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9BED2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4320" w:hanging="4320"/>
            </w:pPr>
            <w:r>
              <w:t>(c) reporting on GTS as of 31 August</w:t>
            </w:r>
          </w:p>
          <w:p w14:paraId="049F31CB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10295" w14:textId="07518008" w:rsidR="0007782C" w:rsidRPr="0007782C" w:rsidRDefault="0007782C" w:rsidP="0007782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color w:val="auto"/>
                <w:lang w:eastAsia="ja-JP"/>
              </w:rPr>
            </w:pPr>
            <w:r w:rsidRPr="0007782C">
              <w:rPr>
                <w:color w:val="auto"/>
                <w:lang w:eastAsia="ja-JP"/>
              </w:rPr>
              <w:t>-</w:t>
            </w:r>
            <w:r w:rsidR="0054665D">
              <w:rPr>
                <w:color w:val="auto"/>
                <w:lang w:eastAsia="ja-JP"/>
              </w:rPr>
              <w:t xml:space="preserve"> </w:t>
            </w:r>
            <w:r w:rsidR="0054665D">
              <w:rPr>
                <w:rFonts w:hint="eastAsia"/>
                <w:color w:val="auto"/>
                <w:lang w:eastAsia="ja-JP"/>
              </w:rPr>
              <w:t>4</w:t>
            </w:r>
            <w:r w:rsidRPr="0007782C">
              <w:rPr>
                <w:color w:val="auto"/>
              </w:rPr>
              <w:t xml:space="preserve"> surface moorings for meteorological and subsurface oceanographic (2 TRITON buoys, 2 RAMA buoys)</w:t>
            </w:r>
          </w:p>
          <w:p w14:paraId="53128261" w14:textId="001F9698" w:rsidR="00C645AF" w:rsidRPr="0007782C" w:rsidRDefault="0007782C" w:rsidP="0007782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color w:val="auto"/>
              </w:rPr>
            </w:pPr>
            <w:r w:rsidRPr="0007782C">
              <w:rPr>
                <w:rFonts w:hint="eastAsia"/>
                <w:color w:val="auto"/>
                <w:lang w:eastAsia="ja-JP"/>
              </w:rPr>
              <w:t xml:space="preserve">- </w:t>
            </w:r>
            <w:r w:rsidR="00701DAA" w:rsidRPr="0007782C">
              <w:rPr>
                <w:rFonts w:hint="eastAsia"/>
                <w:color w:val="auto"/>
                <w:lang w:eastAsia="ja-JP"/>
              </w:rPr>
              <w:t>165</w:t>
            </w:r>
            <w:r w:rsidRPr="0007782C">
              <w:rPr>
                <w:color w:val="auto"/>
                <w:lang w:eastAsia="ja-JP"/>
              </w:rPr>
              <w:t xml:space="preserve"> </w:t>
            </w:r>
            <w:r w:rsidRPr="0007782C">
              <w:rPr>
                <w:color w:val="auto"/>
              </w:rPr>
              <w:t>(float)</w:t>
            </w:r>
          </w:p>
        </w:tc>
      </w:tr>
      <w:tr w:rsidR="00C645AF" w14:paraId="06226D43" w14:textId="77777777" w:rsidTr="001A409F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4435C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14:paraId="7534A69E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139A5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5E3EB" w14:textId="26421405" w:rsidR="00C645AF" w:rsidRPr="0007782C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color w:val="auto"/>
              </w:rPr>
            </w:pPr>
            <w:r w:rsidRPr="0007782C">
              <w:rPr>
                <w:color w:val="auto"/>
              </w:rPr>
              <w:t>[x]</w:t>
            </w:r>
            <w:r w:rsidR="0007782C" w:rsidRPr="0007782C">
              <w:rPr>
                <w:color w:val="auto"/>
              </w:rPr>
              <w:t xml:space="preserve"> </w:t>
            </w:r>
            <w:r w:rsidR="0007782C">
              <w:rPr>
                <w:color w:val="auto"/>
              </w:rPr>
              <w:t>(</w:t>
            </w:r>
            <w:r w:rsidR="0007782C" w:rsidRPr="0007782C">
              <w:rPr>
                <w:color w:val="auto"/>
                <w:lang w:eastAsia="ja-JP"/>
              </w:rPr>
              <w:t>buoy</w:t>
            </w:r>
            <w:r w:rsidR="0007782C">
              <w:rPr>
                <w:color w:val="auto"/>
                <w:lang w:eastAsia="ja-JP"/>
              </w:rPr>
              <w:t>, float)</w:t>
            </w:r>
          </w:p>
        </w:tc>
      </w:tr>
      <w:tr w:rsidR="00C645AF" w14:paraId="23BA1371" w14:textId="77777777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86C05" w14:textId="77777777" w:rsidR="00C645AF" w:rsidRDefault="00C645AF" w:rsidP="001A409F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8BFD0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C5CA2" w14:textId="2EA9934A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  <w:r w:rsidR="0007782C" w:rsidRPr="0007782C">
              <w:rPr>
                <w:color w:val="auto"/>
              </w:rPr>
              <w:t xml:space="preserve"> </w:t>
            </w:r>
            <w:r w:rsidR="0007782C">
              <w:rPr>
                <w:color w:val="auto"/>
              </w:rPr>
              <w:t>(</w:t>
            </w:r>
            <w:r w:rsidR="0007782C" w:rsidRPr="0007782C">
              <w:rPr>
                <w:color w:val="auto"/>
                <w:lang w:eastAsia="ja-JP"/>
              </w:rPr>
              <w:t>buoy</w:t>
            </w:r>
            <w:r w:rsidR="0007782C">
              <w:rPr>
                <w:color w:val="auto"/>
                <w:lang w:eastAsia="ja-JP"/>
              </w:rPr>
              <w:t>, float)</w:t>
            </w:r>
          </w:p>
        </w:tc>
      </w:tr>
      <w:tr w:rsidR="00C645AF" w14:paraId="303BF2B6" w14:textId="77777777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1652C" w14:textId="77777777" w:rsidR="00C645AF" w:rsidRDefault="00C645AF" w:rsidP="001A409F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30F46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008FE" w14:textId="5F6F321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  <w:r w:rsidR="0007782C" w:rsidRPr="0007782C">
              <w:rPr>
                <w:color w:val="auto"/>
              </w:rPr>
              <w:t xml:space="preserve"> </w:t>
            </w:r>
            <w:r w:rsidR="0007782C">
              <w:rPr>
                <w:color w:val="auto"/>
              </w:rPr>
              <w:t>(</w:t>
            </w:r>
            <w:r w:rsidR="0007782C">
              <w:rPr>
                <w:color w:val="auto"/>
                <w:lang w:eastAsia="ja-JP"/>
              </w:rPr>
              <w:t>float)</w:t>
            </w:r>
          </w:p>
        </w:tc>
      </w:tr>
      <w:tr w:rsidR="00C645AF" w14:paraId="0B8EFE2F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712B6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24696" w14:textId="0D68AFE1" w:rsidR="00D55088" w:rsidRDefault="00D55088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 xml:space="preserve">buoy: </w:t>
            </w:r>
            <w:r w:rsidRPr="002F177E">
              <w:t>Western tropical Pacific as TAO/TRITON array and the eastern Indian Ocean as RAMA array</w:t>
            </w:r>
          </w:p>
          <w:p w14:paraId="4B99056E" w14:textId="32232825" w:rsidR="00C645AF" w:rsidRDefault="00D55088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color w:val="auto"/>
                <w:lang w:eastAsia="ja-JP"/>
              </w:rPr>
              <w:t>float</w:t>
            </w:r>
            <w:r w:rsidRPr="00701DAA">
              <w:t xml:space="preserve"> </w:t>
            </w:r>
            <w:r>
              <w:t xml:space="preserve">: </w:t>
            </w:r>
            <w:r w:rsidR="00701DAA" w:rsidRPr="00701DAA">
              <w:t xml:space="preserve">North pacific </w:t>
            </w:r>
            <w:r w:rsidR="00465148" w:rsidRPr="00701DAA">
              <w:t>ocean, Southern</w:t>
            </w:r>
            <w:r w:rsidR="00701DAA" w:rsidRPr="00701DAA">
              <w:t xml:space="preserve"> ocean and Indian ocean</w:t>
            </w:r>
          </w:p>
        </w:tc>
      </w:tr>
      <w:tr w:rsidR="00C645AF" w14:paraId="10DCC3BB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4EFFB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Vandalism incidents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BB196" w14:textId="5F5E3F08" w:rsidR="00C645AF" w:rsidRDefault="009D5495" w:rsidP="005F37C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Number of incidents</w:t>
            </w:r>
            <w:r w:rsidR="005F37C8">
              <w:t xml:space="preserve"> N/A</w:t>
            </w:r>
          </w:p>
        </w:tc>
      </w:tr>
    </w:tbl>
    <w:p w14:paraId="1299C43A" w14:textId="64A420B3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rFonts w:eastAsia="DengXian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5F37C8" w14:paraId="2426F0E1" w14:textId="77777777" w:rsidTr="00435683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10A07B8" w14:textId="77777777" w:rsidR="005F37C8" w:rsidRDefault="005F37C8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Agency or programme</w:t>
            </w:r>
          </w:p>
          <w:p w14:paraId="38D6EE64" w14:textId="77777777" w:rsidR="005F37C8" w:rsidRDefault="005F37C8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0EC43C1" w14:textId="77777777" w:rsidR="005F37C8" w:rsidRDefault="005F37C8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77062D">
              <w:t>Okinawa Institute of Science and Technology Graduate University</w:t>
            </w:r>
          </w:p>
          <w:p w14:paraId="77EEEDD5" w14:textId="1862B8AB" w:rsidR="00435683" w:rsidRPr="005F37C8" w:rsidRDefault="00435683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rFonts w:eastAsia="DengXian"/>
              </w:rPr>
            </w:pPr>
            <w:r>
              <w:t>(OIST)</w:t>
            </w:r>
          </w:p>
        </w:tc>
      </w:tr>
      <w:tr w:rsidR="005F37C8" w14:paraId="5CE9BD4C" w14:textId="77777777" w:rsidTr="00435683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39BD1" w14:textId="77777777" w:rsidR="005F37C8" w:rsidRDefault="005F37C8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D5D9F" w14:textId="77777777" w:rsidR="005F37C8" w:rsidRDefault="005F37C8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deployed during the year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D552E" w14:textId="0AFDAF43" w:rsidR="005F37C8" w:rsidRDefault="00AE427F" w:rsidP="00AE427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lang w:eastAsia="ja-JP"/>
              </w:rPr>
              <w:t xml:space="preserve">- </w:t>
            </w:r>
            <w:r w:rsidR="005F37C8">
              <w:rPr>
                <w:rFonts w:hint="eastAsia"/>
                <w:lang w:eastAsia="ja-JP"/>
              </w:rPr>
              <w:t>4</w:t>
            </w:r>
            <w:r w:rsidR="005F37C8">
              <w:rPr>
                <w:lang w:eastAsia="ja-JP"/>
              </w:rPr>
              <w:t>2</w:t>
            </w:r>
            <w:r w:rsidR="005F37C8" w:rsidRPr="0077062D">
              <w:rPr>
                <w:lang w:eastAsia="ja-JP"/>
              </w:rPr>
              <w:t xml:space="preserve"> surface drifting buoys</w:t>
            </w:r>
          </w:p>
        </w:tc>
      </w:tr>
      <w:tr w:rsidR="005F37C8" w14:paraId="783BF865" w14:textId="77777777" w:rsidTr="00435683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FE28E" w14:textId="77777777" w:rsidR="005F37C8" w:rsidRDefault="005F37C8" w:rsidP="00435683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3222D" w14:textId="77777777" w:rsidR="005F37C8" w:rsidRDefault="005F37C8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operational as of 31 August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2E1DA" w14:textId="5095FFCF" w:rsidR="005F37C8" w:rsidRPr="0077062D" w:rsidRDefault="00AE427F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 xml:space="preserve">- </w:t>
            </w:r>
            <w:r w:rsidR="005F37C8">
              <w:t>11</w:t>
            </w:r>
            <w:r w:rsidR="005F37C8" w:rsidRPr="0077062D">
              <w:t xml:space="preserve"> surface drifting buoys</w:t>
            </w:r>
          </w:p>
          <w:p w14:paraId="31CF494E" w14:textId="444E06B5" w:rsidR="005F37C8" w:rsidRDefault="00AE427F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 xml:space="preserve">- </w:t>
            </w:r>
            <w:r w:rsidR="005F37C8">
              <w:t>2</w:t>
            </w:r>
            <w:r w:rsidR="005F37C8" w:rsidRPr="0077062D">
              <w:t xml:space="preserve"> </w:t>
            </w:r>
            <w:r w:rsidR="005F37C8" w:rsidRPr="0077062D">
              <w:rPr>
                <w:lang w:eastAsia="ja-JP"/>
              </w:rPr>
              <w:t>profiling floats</w:t>
            </w:r>
          </w:p>
        </w:tc>
      </w:tr>
      <w:tr w:rsidR="005F37C8" w14:paraId="12DA3A84" w14:textId="77777777" w:rsidTr="00435683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52A56" w14:textId="77777777" w:rsidR="005F37C8" w:rsidRDefault="005F37C8" w:rsidP="00435683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5F198" w14:textId="77777777" w:rsidR="005F37C8" w:rsidRDefault="005F37C8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4320" w:hanging="4320"/>
            </w:pPr>
            <w:r>
              <w:t>(c) reporting on GTS as of 31 August</w:t>
            </w:r>
          </w:p>
          <w:p w14:paraId="4EB23194" w14:textId="77777777" w:rsidR="005F37C8" w:rsidRDefault="005F37C8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4E10B" w14:textId="77777777" w:rsidR="005F37C8" w:rsidRDefault="005F37C8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77062D">
              <w:t>N/A</w:t>
            </w:r>
          </w:p>
        </w:tc>
      </w:tr>
      <w:tr w:rsidR="005F37C8" w14:paraId="012834F9" w14:textId="77777777" w:rsidTr="00435683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3936C" w14:textId="77777777" w:rsidR="005F37C8" w:rsidRDefault="005F37C8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14:paraId="793B7C49" w14:textId="77777777" w:rsidR="005F37C8" w:rsidRDefault="005F37C8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BE57E" w14:textId="77777777" w:rsidR="005F37C8" w:rsidRDefault="005F37C8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FFF0C" w14:textId="77777777" w:rsidR="005F37C8" w:rsidRDefault="005F37C8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 ]</w:t>
            </w:r>
          </w:p>
        </w:tc>
      </w:tr>
      <w:tr w:rsidR="005F37C8" w14:paraId="53A5FCA9" w14:textId="77777777" w:rsidTr="00435683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4DE1D" w14:textId="77777777" w:rsidR="005F37C8" w:rsidRDefault="005F37C8" w:rsidP="00435683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9FE70" w14:textId="77777777" w:rsidR="005F37C8" w:rsidRDefault="005F37C8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2F677" w14:textId="2A743FDD" w:rsidR="005F37C8" w:rsidRDefault="005F37C8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  <w:bookmarkStart w:id="0" w:name="_GoBack"/>
            <w:bookmarkEnd w:id="0"/>
            <w:r w:rsidRPr="0077062D">
              <w:t>Oceanographic research</w:t>
            </w:r>
          </w:p>
        </w:tc>
      </w:tr>
      <w:tr w:rsidR="005F37C8" w14:paraId="69CEFA95" w14:textId="77777777" w:rsidTr="00435683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AB989" w14:textId="77777777" w:rsidR="005F37C8" w:rsidRDefault="005F37C8" w:rsidP="00435683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C83F3" w14:textId="77777777" w:rsidR="005F37C8" w:rsidRDefault="005F37C8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EF08B" w14:textId="77777777" w:rsidR="005F37C8" w:rsidRDefault="005F37C8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 ]</w:t>
            </w:r>
          </w:p>
        </w:tc>
      </w:tr>
      <w:tr w:rsidR="005F37C8" w14:paraId="292EDFB9" w14:textId="77777777" w:rsidTr="00435683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00A29" w14:textId="77777777" w:rsidR="005F37C8" w:rsidRDefault="005F37C8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28D2E" w14:textId="77777777" w:rsidR="005F37C8" w:rsidRDefault="005F37C8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77062D">
              <w:t xml:space="preserve">Mainly </w:t>
            </w:r>
            <w:r w:rsidRPr="0077062D">
              <w:rPr>
                <w:rFonts w:hint="eastAsia"/>
              </w:rPr>
              <w:t>O</w:t>
            </w:r>
            <w:r w:rsidRPr="0077062D">
              <w:t xml:space="preserve">kinawa trough for floats, </w:t>
            </w:r>
            <w:r>
              <w:t xml:space="preserve">off </w:t>
            </w:r>
            <w:proofErr w:type="spellStart"/>
            <w:r>
              <w:t>Onna</w:t>
            </w:r>
            <w:proofErr w:type="spellEnd"/>
            <w:r>
              <w:t xml:space="preserve"> Village Okinawa</w:t>
            </w:r>
            <w:r w:rsidRPr="0077062D">
              <w:t xml:space="preserve"> for buoys.</w:t>
            </w:r>
          </w:p>
        </w:tc>
      </w:tr>
      <w:tr w:rsidR="005F37C8" w14:paraId="599A9C78" w14:textId="77777777" w:rsidTr="00435683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99706" w14:textId="77777777" w:rsidR="005F37C8" w:rsidRDefault="005F37C8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Vandalism incidents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998DF" w14:textId="590FBAED" w:rsidR="005F37C8" w:rsidRDefault="005F37C8" w:rsidP="005F37C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Number of incidents N/A</w:t>
            </w:r>
          </w:p>
        </w:tc>
      </w:tr>
    </w:tbl>
    <w:p w14:paraId="078768D2" w14:textId="1908D938" w:rsidR="005F37C8" w:rsidRDefault="005F37C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rFonts w:eastAsia="DengXian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5F37C8" w14:paraId="7C4FC005" w14:textId="77777777" w:rsidTr="00435683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474723A" w14:textId="77777777" w:rsidR="005F37C8" w:rsidRDefault="005F37C8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Agency or programme</w:t>
            </w:r>
          </w:p>
          <w:p w14:paraId="624EFC40" w14:textId="77777777" w:rsidR="005F37C8" w:rsidRDefault="005F37C8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E6E661A" w14:textId="1F7B5EA2" w:rsidR="005F37C8" w:rsidRDefault="005F37C8" w:rsidP="005F37C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 xml:space="preserve">Kyoto </w:t>
            </w:r>
            <w:r w:rsidRPr="0077062D">
              <w:t>University</w:t>
            </w:r>
            <w:r>
              <w:t xml:space="preserve"> (KU)</w:t>
            </w:r>
          </w:p>
        </w:tc>
      </w:tr>
      <w:tr w:rsidR="005F37C8" w14:paraId="37C4C7E0" w14:textId="77777777" w:rsidTr="00435683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67216" w14:textId="77777777" w:rsidR="005F37C8" w:rsidRDefault="005F37C8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3699E" w14:textId="77777777" w:rsidR="005F37C8" w:rsidRDefault="005F37C8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deployed during the year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7B201" w14:textId="3074644A" w:rsidR="005F37C8" w:rsidRDefault="005F37C8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4</w:t>
            </w:r>
            <w:r w:rsidRPr="0007782C">
              <w:rPr>
                <w:color w:val="auto"/>
              </w:rPr>
              <w:t xml:space="preserve"> </w:t>
            </w:r>
            <w:r>
              <w:rPr>
                <w:color w:val="auto"/>
              </w:rPr>
              <w:t>(</w:t>
            </w:r>
            <w:r w:rsidRPr="0007782C">
              <w:rPr>
                <w:color w:val="auto"/>
                <w:lang w:eastAsia="ja-JP"/>
              </w:rPr>
              <w:t>buoy</w:t>
            </w:r>
            <w:r>
              <w:rPr>
                <w:color w:val="auto"/>
                <w:lang w:eastAsia="ja-JP"/>
              </w:rPr>
              <w:t>)</w:t>
            </w:r>
          </w:p>
        </w:tc>
      </w:tr>
      <w:tr w:rsidR="005F37C8" w14:paraId="4CF7A57A" w14:textId="77777777" w:rsidTr="00435683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4AB6D" w14:textId="77777777" w:rsidR="005F37C8" w:rsidRDefault="005F37C8" w:rsidP="00435683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14046" w14:textId="77777777" w:rsidR="005F37C8" w:rsidRDefault="005F37C8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operational as of 31 August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BA8CD" w14:textId="18DD9056" w:rsidR="005F37C8" w:rsidRDefault="005F37C8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3</w:t>
            </w:r>
            <w:r w:rsidRPr="0007782C">
              <w:rPr>
                <w:color w:val="auto"/>
              </w:rPr>
              <w:t xml:space="preserve"> </w:t>
            </w:r>
            <w:r>
              <w:rPr>
                <w:color w:val="auto"/>
              </w:rPr>
              <w:t>(</w:t>
            </w:r>
            <w:r w:rsidRPr="0007782C">
              <w:rPr>
                <w:color w:val="auto"/>
                <w:lang w:eastAsia="ja-JP"/>
              </w:rPr>
              <w:t>buoy</w:t>
            </w:r>
            <w:r>
              <w:rPr>
                <w:color w:val="auto"/>
                <w:lang w:eastAsia="ja-JP"/>
              </w:rPr>
              <w:t>)</w:t>
            </w:r>
          </w:p>
        </w:tc>
      </w:tr>
      <w:tr w:rsidR="005F37C8" w14:paraId="49D061FF" w14:textId="77777777" w:rsidTr="00435683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40D77" w14:textId="77777777" w:rsidR="005F37C8" w:rsidRDefault="005F37C8" w:rsidP="00435683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56764" w14:textId="77777777" w:rsidR="005F37C8" w:rsidRDefault="005F37C8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4320" w:hanging="4320"/>
            </w:pPr>
            <w:r>
              <w:t>(c) reporting on GTS as of 31 August</w:t>
            </w:r>
          </w:p>
          <w:p w14:paraId="22EC6D60" w14:textId="77777777" w:rsidR="005F37C8" w:rsidRDefault="005F37C8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CD410" w14:textId="06F6FB54" w:rsidR="005F37C8" w:rsidRDefault="005F37C8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0</w:t>
            </w:r>
            <w:r w:rsidRPr="0007782C">
              <w:rPr>
                <w:color w:val="auto"/>
              </w:rPr>
              <w:t xml:space="preserve"> </w:t>
            </w:r>
            <w:r>
              <w:rPr>
                <w:color w:val="auto"/>
              </w:rPr>
              <w:t>(</w:t>
            </w:r>
            <w:r w:rsidRPr="0007782C">
              <w:rPr>
                <w:color w:val="auto"/>
                <w:lang w:eastAsia="ja-JP"/>
              </w:rPr>
              <w:t>buoy</w:t>
            </w:r>
            <w:r>
              <w:rPr>
                <w:color w:val="auto"/>
                <w:lang w:eastAsia="ja-JP"/>
              </w:rPr>
              <w:t>)</w:t>
            </w:r>
          </w:p>
        </w:tc>
      </w:tr>
      <w:tr w:rsidR="005F37C8" w14:paraId="112313B9" w14:textId="77777777" w:rsidTr="00435683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C5AF6" w14:textId="77777777" w:rsidR="005F37C8" w:rsidRDefault="005F37C8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14:paraId="3E4A7BB7" w14:textId="77777777" w:rsidR="005F37C8" w:rsidRDefault="005F37C8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8E7FB" w14:textId="77777777" w:rsidR="005F37C8" w:rsidRDefault="005F37C8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8737C" w14:textId="77777777" w:rsidR="005F37C8" w:rsidRPr="00872CAF" w:rsidRDefault="005F37C8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872CAF">
              <w:t>[_]</w:t>
            </w:r>
          </w:p>
        </w:tc>
      </w:tr>
      <w:tr w:rsidR="005F37C8" w14:paraId="702201C2" w14:textId="77777777" w:rsidTr="00435683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8521D" w14:textId="77777777" w:rsidR="005F37C8" w:rsidRDefault="005F37C8" w:rsidP="00435683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2D4F5" w14:textId="77777777" w:rsidR="005F37C8" w:rsidRDefault="005F37C8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0C492" w14:textId="4C146EF3" w:rsidR="005F37C8" w:rsidRDefault="005F37C8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  <w:r w:rsidRPr="0007782C">
              <w:rPr>
                <w:color w:val="auto"/>
              </w:rPr>
              <w:t xml:space="preserve"> </w:t>
            </w:r>
            <w:r>
              <w:rPr>
                <w:color w:val="auto"/>
              </w:rPr>
              <w:t>(</w:t>
            </w:r>
            <w:r w:rsidRPr="0007782C">
              <w:rPr>
                <w:color w:val="auto"/>
                <w:lang w:eastAsia="ja-JP"/>
              </w:rPr>
              <w:t>buoy</w:t>
            </w:r>
            <w:r>
              <w:rPr>
                <w:color w:val="auto"/>
                <w:lang w:eastAsia="ja-JP"/>
              </w:rPr>
              <w:t>)</w:t>
            </w:r>
          </w:p>
        </w:tc>
      </w:tr>
      <w:tr w:rsidR="005F37C8" w14:paraId="1AA5B029" w14:textId="77777777" w:rsidTr="00435683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A5ED1" w14:textId="77777777" w:rsidR="005F37C8" w:rsidRDefault="005F37C8" w:rsidP="00435683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47522" w14:textId="77777777" w:rsidR="005F37C8" w:rsidRDefault="005F37C8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E60D5" w14:textId="77777777" w:rsidR="005F37C8" w:rsidRDefault="005F37C8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872CAF">
              <w:t>[_]</w:t>
            </w:r>
          </w:p>
        </w:tc>
      </w:tr>
      <w:tr w:rsidR="005F37C8" w14:paraId="732AF34C" w14:textId="77777777" w:rsidTr="00435683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3D422" w14:textId="77777777" w:rsidR="005F37C8" w:rsidRDefault="005F37C8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E01E1" w14:textId="77777777" w:rsidR="005F37C8" w:rsidRDefault="005F37C8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lang w:eastAsia="ja-JP"/>
              </w:rPr>
            </w:pPr>
            <w:r>
              <w:rPr>
                <w:lang w:eastAsia="ja-JP"/>
              </w:rPr>
              <w:t>Western North Pacific</w:t>
            </w:r>
          </w:p>
        </w:tc>
      </w:tr>
      <w:tr w:rsidR="005F37C8" w14:paraId="78BA0BA9" w14:textId="77777777" w:rsidTr="00435683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48D4A" w14:textId="77777777" w:rsidR="005F37C8" w:rsidRDefault="005F37C8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Vandalism incidents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E2124" w14:textId="25E8E7EA" w:rsidR="005F37C8" w:rsidRPr="00AE427F" w:rsidRDefault="005F37C8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rFonts w:eastAsia="DengXian"/>
              </w:rPr>
            </w:pPr>
            <w:r>
              <w:t>(a) Number of incidents</w:t>
            </w:r>
            <w:r w:rsidR="00AE427F">
              <w:t xml:space="preserve"> N/A</w:t>
            </w:r>
          </w:p>
        </w:tc>
      </w:tr>
    </w:tbl>
    <w:p w14:paraId="0381FB0F" w14:textId="2C892D64" w:rsidR="005F37C8" w:rsidRPr="005F37C8" w:rsidRDefault="005F37C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rFonts w:eastAsia="DengXian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435683" w14:paraId="492E11EC" w14:textId="77777777" w:rsidTr="00435683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631A5EF" w14:textId="77777777" w:rsidR="00435683" w:rsidRDefault="00435683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Agency or programme</w:t>
            </w:r>
          </w:p>
          <w:p w14:paraId="49B7ABEC" w14:textId="77777777" w:rsidR="00435683" w:rsidRDefault="00435683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64B5E5E" w14:textId="54DF619E" w:rsidR="00435683" w:rsidRDefault="00435683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Ho</w:t>
            </w:r>
            <w:r>
              <w:rPr>
                <w:lang w:eastAsia="ja-JP"/>
              </w:rPr>
              <w:t xml:space="preserve">kkaido </w:t>
            </w:r>
            <w:r w:rsidRPr="0077062D">
              <w:t>University</w:t>
            </w:r>
            <w:r>
              <w:t xml:space="preserve"> (HU)</w:t>
            </w:r>
          </w:p>
          <w:p w14:paraId="347009A0" w14:textId="77777777" w:rsidR="00435683" w:rsidRDefault="00435683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435683" w14:paraId="3E52FCAA" w14:textId="77777777" w:rsidTr="00435683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25990" w14:textId="77777777" w:rsidR="00435683" w:rsidRDefault="00435683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2A016" w14:textId="77777777" w:rsidR="00435683" w:rsidRDefault="00435683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deployed during the year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43D5D" w14:textId="05C00191" w:rsidR="00435683" w:rsidRDefault="00435683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0</w:t>
            </w:r>
            <w:r w:rsidR="00AE427F">
              <w:t xml:space="preserve"> </w:t>
            </w:r>
            <w:r w:rsidR="00AE427F">
              <w:rPr>
                <w:color w:val="auto"/>
              </w:rPr>
              <w:t>(</w:t>
            </w:r>
            <w:r w:rsidR="00AE427F">
              <w:rPr>
                <w:color w:val="auto"/>
                <w:lang w:eastAsia="ja-JP"/>
              </w:rPr>
              <w:t>float)</w:t>
            </w:r>
          </w:p>
        </w:tc>
      </w:tr>
      <w:tr w:rsidR="00435683" w14:paraId="7DDB7EC4" w14:textId="77777777" w:rsidTr="00435683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3E478" w14:textId="77777777" w:rsidR="00435683" w:rsidRDefault="00435683" w:rsidP="00435683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099D9" w14:textId="77777777" w:rsidR="00435683" w:rsidRDefault="00435683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operational as of 31 August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AF3E6" w14:textId="4FE73A05" w:rsidR="00435683" w:rsidRDefault="00435683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rFonts w:hint="eastAsia"/>
              </w:rPr>
              <w:t>3</w:t>
            </w:r>
            <w:r w:rsidR="00AE427F">
              <w:t xml:space="preserve"> </w:t>
            </w:r>
            <w:r w:rsidR="00AE427F">
              <w:rPr>
                <w:color w:val="auto"/>
              </w:rPr>
              <w:t>(</w:t>
            </w:r>
            <w:r w:rsidR="00AE427F">
              <w:rPr>
                <w:color w:val="auto"/>
                <w:lang w:eastAsia="ja-JP"/>
              </w:rPr>
              <w:t>float)</w:t>
            </w:r>
          </w:p>
        </w:tc>
      </w:tr>
      <w:tr w:rsidR="00435683" w14:paraId="269AD482" w14:textId="77777777" w:rsidTr="00435683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B1897" w14:textId="77777777" w:rsidR="00435683" w:rsidRDefault="00435683" w:rsidP="00435683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B4E92" w14:textId="77777777" w:rsidR="00435683" w:rsidRDefault="00435683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4320" w:hanging="4320"/>
            </w:pPr>
            <w:r>
              <w:t>(c) reporting on GTS as of 31 August</w:t>
            </w:r>
          </w:p>
          <w:p w14:paraId="49D1F83A" w14:textId="77777777" w:rsidR="00435683" w:rsidRDefault="00435683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CA3F6" w14:textId="74A9AA9B" w:rsidR="00435683" w:rsidRDefault="00435683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rFonts w:hint="eastAsia"/>
              </w:rPr>
              <w:t>3</w:t>
            </w:r>
            <w:r w:rsidR="00AE427F">
              <w:t xml:space="preserve"> </w:t>
            </w:r>
            <w:r w:rsidR="00AE427F">
              <w:rPr>
                <w:color w:val="auto"/>
              </w:rPr>
              <w:t>(</w:t>
            </w:r>
            <w:r w:rsidR="00AE427F">
              <w:rPr>
                <w:color w:val="auto"/>
                <w:lang w:eastAsia="ja-JP"/>
              </w:rPr>
              <w:t>float)</w:t>
            </w:r>
          </w:p>
        </w:tc>
      </w:tr>
      <w:tr w:rsidR="00435683" w14:paraId="3DBBC32A" w14:textId="77777777" w:rsidTr="00435683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74549" w14:textId="77777777" w:rsidR="00435683" w:rsidRDefault="00435683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14:paraId="0989D4FE" w14:textId="77777777" w:rsidR="00435683" w:rsidRDefault="00435683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CD517" w14:textId="77777777" w:rsidR="00435683" w:rsidRDefault="00435683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78B66" w14:textId="008BF1F4" w:rsidR="00435683" w:rsidRDefault="00AE427F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872CAF">
              <w:t>[_]</w:t>
            </w:r>
          </w:p>
        </w:tc>
      </w:tr>
      <w:tr w:rsidR="00435683" w14:paraId="2E0875B1" w14:textId="77777777" w:rsidTr="00435683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AE684" w14:textId="77777777" w:rsidR="00435683" w:rsidRDefault="00435683" w:rsidP="00435683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A4200" w14:textId="77777777" w:rsidR="00435683" w:rsidRDefault="00435683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2D0FD" w14:textId="2C02DF84" w:rsidR="00435683" w:rsidRDefault="00435683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  <w:r w:rsidR="00AE427F">
              <w:t xml:space="preserve"> </w:t>
            </w:r>
            <w:r w:rsidR="00AE427F">
              <w:rPr>
                <w:color w:val="auto"/>
              </w:rPr>
              <w:t>(</w:t>
            </w:r>
            <w:r w:rsidR="00AE427F">
              <w:rPr>
                <w:color w:val="auto"/>
                <w:lang w:eastAsia="ja-JP"/>
              </w:rPr>
              <w:t>float)</w:t>
            </w:r>
          </w:p>
        </w:tc>
      </w:tr>
      <w:tr w:rsidR="00435683" w14:paraId="217008AE" w14:textId="77777777" w:rsidTr="00435683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7E3D7" w14:textId="77777777" w:rsidR="00435683" w:rsidRDefault="00435683" w:rsidP="00435683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C6F17" w14:textId="77777777" w:rsidR="00435683" w:rsidRDefault="00435683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ECA35" w14:textId="13CDDB16" w:rsidR="00435683" w:rsidRDefault="00AE427F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872CAF">
              <w:t>[_]</w:t>
            </w:r>
          </w:p>
        </w:tc>
      </w:tr>
      <w:tr w:rsidR="00435683" w14:paraId="28809A87" w14:textId="77777777" w:rsidTr="00435683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9C23E" w14:textId="77777777" w:rsidR="00435683" w:rsidRDefault="00435683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lastRenderedPageBreak/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DA5DB" w14:textId="77777777" w:rsidR="00435683" w:rsidRDefault="00435683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rFonts w:hint="eastAsia"/>
              </w:rPr>
              <w:t>K</w:t>
            </w:r>
            <w:r>
              <w:t>uroshio Extension</w:t>
            </w:r>
          </w:p>
        </w:tc>
      </w:tr>
      <w:tr w:rsidR="00435683" w14:paraId="1A4BFFD3" w14:textId="77777777" w:rsidTr="00435683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4E9F5" w14:textId="77777777" w:rsidR="00435683" w:rsidRDefault="00435683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Vandalism incidents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E2485" w14:textId="5C1861BB" w:rsidR="00435683" w:rsidRPr="006447EF" w:rsidRDefault="00435683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rFonts w:eastAsia="DengXian"/>
              </w:rPr>
            </w:pPr>
            <w:r>
              <w:t xml:space="preserve">(a) Number of incidents </w:t>
            </w:r>
            <w:r w:rsidR="00AE427F">
              <w:t>N/A</w:t>
            </w:r>
          </w:p>
        </w:tc>
      </w:tr>
    </w:tbl>
    <w:p w14:paraId="259F1EFC" w14:textId="77777777" w:rsidR="005F37C8" w:rsidRPr="00435683" w:rsidRDefault="005F37C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rFonts w:eastAsia="DengXian"/>
        </w:rPr>
      </w:pPr>
    </w:p>
    <w:p w14:paraId="7F0A1664" w14:textId="77777777" w:rsidR="005F37C8" w:rsidRPr="005F37C8" w:rsidRDefault="005F37C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rFonts w:eastAsia="DengXian"/>
        </w:rPr>
      </w:pPr>
    </w:p>
    <w:p w14:paraId="0B8E993B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u w:val="single"/>
        </w:rPr>
      </w:pPr>
      <w:r>
        <w:rPr>
          <w:b/>
          <w:i/>
        </w:rPr>
        <w:t xml:space="preserve">2. </w:t>
      </w:r>
      <w:r>
        <w:rPr>
          <w:b/>
          <w:i/>
          <w:u w:val="single"/>
        </w:rPr>
        <w:t>PLANNED PROGRAMMES:</w:t>
      </w:r>
    </w:p>
    <w:p w14:paraId="4DDBEF00" w14:textId="1C4CD0AB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rFonts w:eastAsia="DengXian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C90755" w14:paraId="1DC392A0" w14:textId="77777777" w:rsidTr="00435683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97AB463" w14:textId="77777777" w:rsidR="00C90755" w:rsidRDefault="00C90755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Agency or programme</w:t>
            </w:r>
          </w:p>
          <w:p w14:paraId="0367038C" w14:textId="77777777" w:rsidR="00C90755" w:rsidRDefault="00C90755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1FFD393" w14:textId="77777777" w:rsidR="00C90755" w:rsidRPr="007A1169" w:rsidRDefault="00C90755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rFonts w:eastAsia="DengXian"/>
              </w:rPr>
            </w:pPr>
            <w:r w:rsidRPr="00497256">
              <w:rPr>
                <w:rFonts w:eastAsia="游明朝" w:hint="eastAsia"/>
                <w:lang w:eastAsia="ja-JP"/>
              </w:rPr>
              <w:t>Japan Meteorological Agency (JMA)</w:t>
            </w:r>
          </w:p>
          <w:p w14:paraId="6E646D57" w14:textId="77777777" w:rsidR="00C90755" w:rsidRDefault="00C90755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90755" w14:paraId="1BA0EA01" w14:textId="77777777" w:rsidTr="00435683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CCCE1" w14:textId="77777777" w:rsidR="00C90755" w:rsidRDefault="00C90755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CBBE4" w14:textId="77777777" w:rsidR="00C90755" w:rsidRDefault="00C90755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planned for deployment in the next 12 months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0DFE3" w14:textId="5638DBE5" w:rsidR="00C90755" w:rsidRPr="0007782C" w:rsidRDefault="0007782C" w:rsidP="0007782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suppressAutoHyphens/>
              <w:rPr>
                <w:color w:val="auto"/>
                <w:lang w:eastAsia="ja-JP"/>
              </w:rPr>
            </w:pPr>
            <w:r w:rsidRPr="0007782C">
              <w:rPr>
                <w:color w:val="auto"/>
                <w:lang w:eastAsia="ja-JP"/>
              </w:rPr>
              <w:t>-</w:t>
            </w:r>
            <w:r>
              <w:rPr>
                <w:color w:val="auto"/>
                <w:lang w:eastAsia="ja-JP"/>
              </w:rPr>
              <w:t xml:space="preserve"> </w:t>
            </w:r>
            <w:r w:rsidR="00C90755" w:rsidRPr="0007782C">
              <w:rPr>
                <w:color w:val="auto"/>
                <w:lang w:eastAsia="ja-JP"/>
              </w:rPr>
              <w:t>16 drifting ocean data buoys with air-pressure, sea surface temperature and wave height/period sensors</w:t>
            </w:r>
          </w:p>
          <w:p w14:paraId="3889DAF0" w14:textId="0DD42BD9" w:rsidR="00C90755" w:rsidRPr="00C90755" w:rsidRDefault="0007782C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color w:val="auto"/>
              </w:rPr>
            </w:pPr>
            <w:r>
              <w:rPr>
                <w:color w:val="auto"/>
                <w:lang w:eastAsia="ja-JP"/>
              </w:rPr>
              <w:t xml:space="preserve">- </w:t>
            </w:r>
            <w:r w:rsidR="00C90755" w:rsidRPr="00C90755">
              <w:rPr>
                <w:rFonts w:hint="eastAsia"/>
                <w:color w:val="auto"/>
                <w:lang w:eastAsia="ja-JP"/>
              </w:rPr>
              <w:t>27</w:t>
            </w:r>
            <w:r w:rsidR="00C90755" w:rsidRPr="00C90755">
              <w:rPr>
                <w:color w:val="auto"/>
                <w:lang w:eastAsia="ja-JP"/>
              </w:rPr>
              <w:t xml:space="preserve"> profiling floats</w:t>
            </w:r>
          </w:p>
        </w:tc>
      </w:tr>
      <w:tr w:rsidR="00C90755" w14:paraId="08B99A13" w14:textId="77777777" w:rsidTr="00435683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DE06A" w14:textId="77777777" w:rsidR="00C90755" w:rsidRDefault="00C90755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14:paraId="6BD6F0E3" w14:textId="77777777" w:rsidR="00C90755" w:rsidRDefault="00C90755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41F04" w14:textId="77777777" w:rsidR="00C90755" w:rsidRDefault="00C90755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69B51" w14:textId="77777777" w:rsidR="00C90755" w:rsidRPr="00C90755" w:rsidRDefault="00C90755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suppressAutoHyphens/>
              <w:rPr>
                <w:color w:val="auto"/>
                <w:lang w:eastAsia="ja-JP"/>
              </w:rPr>
            </w:pPr>
            <w:r w:rsidRPr="00C90755">
              <w:rPr>
                <w:color w:val="auto"/>
              </w:rPr>
              <w:t>[x]</w:t>
            </w:r>
            <w:r w:rsidRPr="00C90755">
              <w:rPr>
                <w:color w:val="auto"/>
                <w:lang w:eastAsia="ja-JP"/>
              </w:rPr>
              <w:t xml:space="preserve"> </w:t>
            </w:r>
          </w:p>
          <w:p w14:paraId="10015B7A" w14:textId="45951E96" w:rsidR="00C90755" w:rsidRPr="00C90755" w:rsidRDefault="0007782C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suppressAutoHyphens/>
              <w:rPr>
                <w:color w:val="auto"/>
                <w:lang w:eastAsia="ja-JP"/>
              </w:rPr>
            </w:pPr>
            <w:r>
              <w:rPr>
                <w:color w:val="auto"/>
                <w:lang w:eastAsia="ja-JP"/>
              </w:rPr>
              <w:t xml:space="preserve">- </w:t>
            </w:r>
            <w:r w:rsidR="00C90755" w:rsidRPr="00C90755">
              <w:rPr>
                <w:color w:val="auto"/>
                <w:lang w:eastAsia="ja-JP"/>
              </w:rPr>
              <w:t>weather and sea condition monitoring (drifting buoys)</w:t>
            </w:r>
          </w:p>
          <w:p w14:paraId="1F1F2420" w14:textId="50B5BFA5" w:rsidR="00C90755" w:rsidRPr="00C90755" w:rsidRDefault="0007782C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color w:val="auto"/>
              </w:rPr>
            </w:pPr>
            <w:r>
              <w:rPr>
                <w:color w:val="auto"/>
                <w:lang w:eastAsia="ja-JP"/>
              </w:rPr>
              <w:t xml:space="preserve">- </w:t>
            </w:r>
            <w:r w:rsidR="00C90755" w:rsidRPr="00C90755">
              <w:rPr>
                <w:color w:val="auto"/>
                <w:lang w:eastAsia="ja-JP"/>
              </w:rPr>
              <w:t>ocean state and climate monitoring (profiling floats)</w:t>
            </w:r>
          </w:p>
        </w:tc>
      </w:tr>
      <w:tr w:rsidR="00C90755" w14:paraId="32B31A3F" w14:textId="77777777" w:rsidTr="00435683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87217" w14:textId="77777777" w:rsidR="00C90755" w:rsidRDefault="00C90755" w:rsidP="00435683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DB620" w14:textId="77777777" w:rsidR="00C90755" w:rsidRDefault="00C90755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08DF8" w14:textId="77777777" w:rsidR="00C90755" w:rsidRPr="00C90755" w:rsidRDefault="00C90755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color w:val="auto"/>
              </w:rPr>
            </w:pPr>
            <w:r w:rsidRPr="00C90755">
              <w:rPr>
                <w:color w:val="auto"/>
              </w:rPr>
              <w:t>[x] (profiling float)</w:t>
            </w:r>
          </w:p>
        </w:tc>
      </w:tr>
      <w:tr w:rsidR="00C90755" w14:paraId="172BE13A" w14:textId="77777777" w:rsidTr="00435683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2A161" w14:textId="77777777" w:rsidR="00C90755" w:rsidRDefault="00C90755" w:rsidP="00435683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5CC73" w14:textId="77777777" w:rsidR="00C90755" w:rsidRDefault="00C90755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112D3" w14:textId="77777777" w:rsidR="00C90755" w:rsidRPr="00C90755" w:rsidRDefault="00C90755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color w:val="auto"/>
              </w:rPr>
            </w:pPr>
            <w:r w:rsidRPr="00C90755">
              <w:rPr>
                <w:color w:val="auto"/>
              </w:rPr>
              <w:t>[x] (profiling float)</w:t>
            </w:r>
          </w:p>
        </w:tc>
      </w:tr>
      <w:tr w:rsidR="00C90755" w14:paraId="697A9E08" w14:textId="77777777" w:rsidTr="00435683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C26DF" w14:textId="77777777" w:rsidR="00C90755" w:rsidRDefault="00C90755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BE05A" w14:textId="77777777" w:rsidR="00C90755" w:rsidRDefault="00C90755" w:rsidP="00435683">
            <w:pPr>
              <w:tabs>
                <w:tab w:val="left" w:pos="-1440"/>
                <w:tab w:val="left" w:pos="-720"/>
                <w:tab w:val="left" w:pos="0"/>
              </w:tabs>
            </w:pPr>
            <w:r w:rsidRPr="00F70C8F">
              <w:t>Sea area around Japan</w:t>
            </w:r>
          </w:p>
        </w:tc>
      </w:tr>
    </w:tbl>
    <w:p w14:paraId="3312B626" w14:textId="200D81BC" w:rsidR="00C90755" w:rsidRPr="00C90755" w:rsidRDefault="00C9075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rFonts w:eastAsia="DengXian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C645AF" w14:paraId="59FE56B7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C2118BB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Agency or programme</w:t>
            </w:r>
          </w:p>
          <w:p w14:paraId="3461D779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FB78278" w14:textId="568B94B0" w:rsidR="00C645AF" w:rsidRDefault="0007782C" w:rsidP="0007782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rFonts w:eastAsia="游明朝" w:hint="eastAsia"/>
                <w:lang w:eastAsia="ja-JP"/>
              </w:rPr>
              <w:t xml:space="preserve">Japan Agency for Marine-Earth Science </w:t>
            </w:r>
            <w:r>
              <w:rPr>
                <w:rFonts w:eastAsia="游明朝"/>
                <w:lang w:eastAsia="ja-JP"/>
              </w:rPr>
              <w:t>and Technology (JAMSTEC)</w:t>
            </w:r>
          </w:p>
        </w:tc>
      </w:tr>
      <w:tr w:rsidR="00C645AF" w14:paraId="0852F55C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903BD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0DD26" w14:textId="77777777" w:rsidR="00C645AF" w:rsidRPr="00D55088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color w:val="auto"/>
              </w:rPr>
            </w:pPr>
            <w:r w:rsidRPr="00D55088">
              <w:rPr>
                <w:color w:val="auto"/>
              </w:rPr>
              <w:t>planned for deployment in the next 12 months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383C6" w14:textId="7137AA59" w:rsidR="00D55088" w:rsidRPr="00D55088" w:rsidRDefault="00D55088" w:rsidP="0007782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color w:val="auto"/>
                <w:lang w:eastAsia="ja-JP"/>
              </w:rPr>
            </w:pPr>
            <w:r w:rsidRPr="00D55088">
              <w:rPr>
                <w:rFonts w:hint="eastAsia"/>
                <w:color w:val="auto"/>
                <w:lang w:eastAsia="ja-JP"/>
              </w:rPr>
              <w:t xml:space="preserve">- </w:t>
            </w:r>
            <w:r w:rsidRPr="00D55088">
              <w:rPr>
                <w:color w:val="auto"/>
              </w:rPr>
              <w:t>3 meteorological and subsurface oceanographic surface moorings (1 buoy and 2 RAMA buoys)</w:t>
            </w:r>
          </w:p>
          <w:p w14:paraId="1FC39945" w14:textId="3F5A7190" w:rsidR="00C645AF" w:rsidRPr="00D55088" w:rsidRDefault="0007782C" w:rsidP="0007782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color w:val="auto"/>
              </w:rPr>
            </w:pPr>
            <w:r w:rsidRPr="00D55088">
              <w:rPr>
                <w:rFonts w:hint="eastAsia"/>
                <w:color w:val="auto"/>
                <w:lang w:eastAsia="ja-JP"/>
              </w:rPr>
              <w:t xml:space="preserve">- </w:t>
            </w:r>
            <w:r w:rsidR="00701DAA" w:rsidRPr="00D55088">
              <w:rPr>
                <w:rFonts w:hint="eastAsia"/>
                <w:color w:val="auto"/>
                <w:lang w:eastAsia="ja-JP"/>
              </w:rPr>
              <w:t>20</w:t>
            </w:r>
            <w:r w:rsidRPr="00D55088">
              <w:rPr>
                <w:color w:val="auto"/>
                <w:lang w:eastAsia="ja-JP"/>
              </w:rPr>
              <w:t xml:space="preserve"> </w:t>
            </w:r>
            <w:r w:rsidRPr="00D55088">
              <w:rPr>
                <w:color w:val="auto"/>
              </w:rPr>
              <w:t>(float)</w:t>
            </w:r>
          </w:p>
        </w:tc>
      </w:tr>
      <w:tr w:rsidR="00C645AF" w14:paraId="44C1420D" w14:textId="77777777" w:rsidTr="001A409F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46985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14:paraId="56B88595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6B1E1" w14:textId="77777777" w:rsidR="00C645AF" w:rsidRPr="00D55088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color w:val="auto"/>
              </w:rPr>
            </w:pPr>
            <w:r w:rsidRPr="00D55088">
              <w:rPr>
                <w:color w:val="auto"/>
              </w:rP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5D185" w14:textId="47E18781" w:rsidR="00C645AF" w:rsidRPr="00D55088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color w:val="auto"/>
              </w:rPr>
            </w:pPr>
            <w:r w:rsidRPr="00D55088">
              <w:rPr>
                <w:color w:val="auto"/>
              </w:rPr>
              <w:t>[x]</w:t>
            </w:r>
            <w:r w:rsidR="0007782C" w:rsidRPr="00D55088">
              <w:rPr>
                <w:color w:val="auto"/>
              </w:rPr>
              <w:t xml:space="preserve"> (</w:t>
            </w:r>
            <w:r w:rsidR="0007782C" w:rsidRPr="00D55088">
              <w:rPr>
                <w:color w:val="auto"/>
                <w:lang w:eastAsia="ja-JP"/>
              </w:rPr>
              <w:t>buoy, float)</w:t>
            </w:r>
          </w:p>
        </w:tc>
      </w:tr>
      <w:tr w:rsidR="00C645AF" w14:paraId="006AAC0B" w14:textId="77777777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2CB0E" w14:textId="77777777" w:rsidR="00C645AF" w:rsidRDefault="00C645AF" w:rsidP="001A409F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C689B" w14:textId="77777777" w:rsidR="00C645AF" w:rsidRPr="00D55088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color w:val="auto"/>
              </w:rPr>
            </w:pPr>
            <w:r w:rsidRPr="00D55088">
              <w:rPr>
                <w:color w:val="auto"/>
              </w:rP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CA762" w14:textId="32182FF6" w:rsidR="00C645AF" w:rsidRPr="00D55088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color w:val="auto"/>
              </w:rPr>
            </w:pPr>
            <w:r w:rsidRPr="00D55088">
              <w:rPr>
                <w:color w:val="auto"/>
              </w:rPr>
              <w:t>[x]</w:t>
            </w:r>
            <w:r w:rsidR="0007782C" w:rsidRPr="00D55088">
              <w:rPr>
                <w:color w:val="auto"/>
              </w:rPr>
              <w:t xml:space="preserve"> (</w:t>
            </w:r>
            <w:r w:rsidR="0007782C" w:rsidRPr="00D55088">
              <w:rPr>
                <w:color w:val="auto"/>
                <w:lang w:eastAsia="ja-JP"/>
              </w:rPr>
              <w:t>buoy, float)</w:t>
            </w:r>
          </w:p>
        </w:tc>
      </w:tr>
      <w:tr w:rsidR="00C645AF" w14:paraId="3E0212A0" w14:textId="77777777" w:rsidTr="001A409F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E0A41" w14:textId="77777777" w:rsidR="00C645AF" w:rsidRDefault="00C645AF" w:rsidP="001A409F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EA34E" w14:textId="77777777" w:rsidR="00C645AF" w:rsidRPr="00D55088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color w:val="auto"/>
              </w:rPr>
            </w:pPr>
            <w:r w:rsidRPr="00D55088">
              <w:rPr>
                <w:color w:val="auto"/>
              </w:rP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3356A" w14:textId="26538BD7" w:rsidR="00C645AF" w:rsidRPr="00D55088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color w:val="auto"/>
              </w:rPr>
            </w:pPr>
            <w:r w:rsidRPr="00D55088">
              <w:rPr>
                <w:color w:val="auto"/>
              </w:rPr>
              <w:t>[x]</w:t>
            </w:r>
            <w:r w:rsidR="0007782C" w:rsidRPr="00D55088">
              <w:rPr>
                <w:color w:val="auto"/>
              </w:rPr>
              <w:t xml:space="preserve"> (</w:t>
            </w:r>
            <w:r w:rsidR="0007782C" w:rsidRPr="00D55088">
              <w:rPr>
                <w:color w:val="auto"/>
                <w:lang w:eastAsia="ja-JP"/>
              </w:rPr>
              <w:t>float)</w:t>
            </w:r>
          </w:p>
        </w:tc>
      </w:tr>
      <w:tr w:rsidR="00D55088" w14:paraId="095E7FA6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DBDAD" w14:textId="77777777" w:rsidR="00D55088" w:rsidRDefault="00D55088" w:rsidP="00D5508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BF3C5" w14:textId="137EA849" w:rsidR="00D55088" w:rsidRPr="00D55088" w:rsidRDefault="00D55088" w:rsidP="00D5508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color w:val="auto"/>
              </w:rPr>
            </w:pPr>
            <w:r w:rsidRPr="00D55088">
              <w:rPr>
                <w:color w:val="auto"/>
              </w:rPr>
              <w:t xml:space="preserve">buoy: </w:t>
            </w:r>
            <w:r w:rsidRPr="00D55088">
              <w:rPr>
                <w:color w:val="auto"/>
                <w:lang w:eastAsia="ja-JP"/>
              </w:rPr>
              <w:t>13N-137E Surface Met-Ocean mooring</w:t>
            </w:r>
            <w:r w:rsidRPr="00D55088">
              <w:rPr>
                <w:color w:val="auto"/>
              </w:rPr>
              <w:t xml:space="preserve"> and the eastern Indian Ocean as RAMA array</w:t>
            </w:r>
          </w:p>
        </w:tc>
      </w:tr>
    </w:tbl>
    <w:p w14:paraId="6D98A12B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5F37C8" w14:paraId="2897938F" w14:textId="77777777" w:rsidTr="00435683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664DF7A" w14:textId="77777777" w:rsidR="005F37C8" w:rsidRDefault="005F37C8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Agency or programme</w:t>
            </w:r>
          </w:p>
          <w:p w14:paraId="76DE277B" w14:textId="77777777" w:rsidR="005F37C8" w:rsidRDefault="005F37C8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8D1D810" w14:textId="77777777" w:rsidR="005F37C8" w:rsidRDefault="005F37C8" w:rsidP="005F37C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77062D">
              <w:t>Okinawa Institute of Science and Technology Graduate University</w:t>
            </w:r>
          </w:p>
          <w:p w14:paraId="0CCCD1C1" w14:textId="655A9FBF" w:rsidR="00435683" w:rsidRPr="005F37C8" w:rsidRDefault="00435683" w:rsidP="005F37C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rFonts w:eastAsia="DengXian"/>
              </w:rPr>
            </w:pPr>
            <w:r>
              <w:t>(OIST)</w:t>
            </w:r>
          </w:p>
        </w:tc>
      </w:tr>
      <w:tr w:rsidR="005F37C8" w14:paraId="2C6D145E" w14:textId="77777777" w:rsidTr="00435683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4A280" w14:textId="77777777" w:rsidR="005F37C8" w:rsidRDefault="005F37C8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AE243" w14:textId="77777777" w:rsidR="005F37C8" w:rsidRDefault="005F37C8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planned for deployment in the next 12 months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71568" w14:textId="77777777" w:rsidR="005F37C8" w:rsidRDefault="005F37C8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77062D">
              <w:rPr>
                <w:rFonts w:hint="eastAsia"/>
              </w:rPr>
              <w:t>3</w:t>
            </w:r>
            <w:r w:rsidRPr="0077062D">
              <w:t>0 surface drifting buoys</w:t>
            </w:r>
          </w:p>
        </w:tc>
      </w:tr>
      <w:tr w:rsidR="005F37C8" w14:paraId="53DA976A" w14:textId="77777777" w:rsidTr="00435683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32EF7" w14:textId="77777777" w:rsidR="005F37C8" w:rsidRDefault="005F37C8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14:paraId="481DAB3F" w14:textId="77777777" w:rsidR="005F37C8" w:rsidRDefault="005F37C8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F70EB" w14:textId="77777777" w:rsidR="005F37C8" w:rsidRDefault="005F37C8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BC9D3" w14:textId="77777777" w:rsidR="005F37C8" w:rsidRDefault="005F37C8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 ]</w:t>
            </w:r>
          </w:p>
        </w:tc>
      </w:tr>
      <w:tr w:rsidR="005F37C8" w14:paraId="32558A3D" w14:textId="77777777" w:rsidTr="00435683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FAFB4" w14:textId="77777777" w:rsidR="005F37C8" w:rsidRDefault="005F37C8" w:rsidP="00435683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438FA" w14:textId="77777777" w:rsidR="005F37C8" w:rsidRDefault="005F37C8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A8537" w14:textId="77777777" w:rsidR="005F37C8" w:rsidRDefault="005F37C8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  <w:r w:rsidRPr="0077062D">
              <w:t>Oceanographic research</w:t>
            </w:r>
          </w:p>
        </w:tc>
      </w:tr>
      <w:tr w:rsidR="005F37C8" w14:paraId="57FEE6EB" w14:textId="77777777" w:rsidTr="00435683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5185C" w14:textId="77777777" w:rsidR="005F37C8" w:rsidRDefault="005F37C8" w:rsidP="00435683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43EDD" w14:textId="77777777" w:rsidR="005F37C8" w:rsidRDefault="005F37C8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C7C06" w14:textId="77777777" w:rsidR="005F37C8" w:rsidRDefault="005F37C8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 ]</w:t>
            </w:r>
          </w:p>
        </w:tc>
      </w:tr>
      <w:tr w:rsidR="005F37C8" w14:paraId="7E3B6C45" w14:textId="77777777" w:rsidTr="00435683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D9F35" w14:textId="77777777" w:rsidR="005F37C8" w:rsidRDefault="005F37C8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1AC49" w14:textId="77777777" w:rsidR="005F37C8" w:rsidRDefault="005F37C8" w:rsidP="0043568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</w:t>
            </w:r>
            <w:r>
              <w:rPr>
                <w:lang w:eastAsia="ja-JP"/>
              </w:rPr>
              <w:t>ainly around Okinawa Islands</w:t>
            </w:r>
          </w:p>
        </w:tc>
      </w:tr>
    </w:tbl>
    <w:p w14:paraId="2946DB82" w14:textId="19BC637C" w:rsidR="007E722A" w:rsidRDefault="007E722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rFonts w:eastAsia="DengXian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5F37C8" w14:paraId="23B92792" w14:textId="77777777" w:rsidTr="00435683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2961930" w14:textId="77777777" w:rsidR="005F37C8" w:rsidRDefault="005F37C8" w:rsidP="005F37C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Agency or programme</w:t>
            </w:r>
          </w:p>
          <w:p w14:paraId="13510F7F" w14:textId="77777777" w:rsidR="005F37C8" w:rsidRDefault="005F37C8" w:rsidP="005F37C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FB7A81C" w14:textId="3BC50215" w:rsidR="005F37C8" w:rsidRDefault="005F37C8" w:rsidP="005F37C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 xml:space="preserve">Kyoto </w:t>
            </w:r>
            <w:r w:rsidRPr="0077062D">
              <w:t>University</w:t>
            </w:r>
            <w:r>
              <w:t xml:space="preserve"> (KU)</w:t>
            </w:r>
          </w:p>
        </w:tc>
      </w:tr>
      <w:tr w:rsidR="005F37C8" w14:paraId="4D566D88" w14:textId="77777777" w:rsidTr="00435683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FC703" w14:textId="77777777" w:rsidR="005F37C8" w:rsidRDefault="005F37C8" w:rsidP="005F37C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26FB1" w14:textId="77777777" w:rsidR="005F37C8" w:rsidRDefault="005F37C8" w:rsidP="005F37C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planned for deployment in the next 12 months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3BC95" w14:textId="46F14B46" w:rsidR="005F37C8" w:rsidRDefault="005F37C8" w:rsidP="005F37C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</w:t>
            </w:r>
            <w:r>
              <w:rPr>
                <w:lang w:eastAsia="ja-JP"/>
              </w:rPr>
              <w:t>2</w:t>
            </w:r>
            <w:r w:rsidRPr="0007782C">
              <w:rPr>
                <w:color w:val="auto"/>
              </w:rPr>
              <w:t xml:space="preserve"> </w:t>
            </w:r>
            <w:r>
              <w:rPr>
                <w:color w:val="auto"/>
              </w:rPr>
              <w:t>(</w:t>
            </w:r>
            <w:r w:rsidRPr="0007782C">
              <w:rPr>
                <w:color w:val="auto"/>
                <w:lang w:eastAsia="ja-JP"/>
              </w:rPr>
              <w:t>buoy</w:t>
            </w:r>
            <w:r>
              <w:rPr>
                <w:color w:val="auto"/>
                <w:lang w:eastAsia="ja-JP"/>
              </w:rPr>
              <w:t>)</w:t>
            </w:r>
          </w:p>
        </w:tc>
      </w:tr>
      <w:tr w:rsidR="005F37C8" w14:paraId="643D9D34" w14:textId="77777777" w:rsidTr="00435683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4C63D" w14:textId="77777777" w:rsidR="005F37C8" w:rsidRDefault="005F37C8" w:rsidP="005F37C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14:paraId="3D25BEBE" w14:textId="77777777" w:rsidR="005F37C8" w:rsidRDefault="005F37C8" w:rsidP="005F37C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35BC8" w14:textId="77777777" w:rsidR="005F37C8" w:rsidRDefault="005F37C8" w:rsidP="005F37C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502EA" w14:textId="77777777" w:rsidR="005F37C8" w:rsidRDefault="005F37C8" w:rsidP="005F37C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872CAF">
              <w:t>[_]</w:t>
            </w:r>
          </w:p>
        </w:tc>
      </w:tr>
      <w:tr w:rsidR="005F37C8" w14:paraId="7F856338" w14:textId="77777777" w:rsidTr="00435683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4B7B2" w14:textId="77777777" w:rsidR="005F37C8" w:rsidRDefault="005F37C8" w:rsidP="005F37C8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7FF67" w14:textId="77777777" w:rsidR="005F37C8" w:rsidRDefault="005F37C8" w:rsidP="005F37C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E0728" w14:textId="31E1A4F5" w:rsidR="005F37C8" w:rsidRDefault="005F37C8" w:rsidP="005F37C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  <w:r w:rsidRPr="0007782C">
              <w:rPr>
                <w:color w:val="auto"/>
              </w:rPr>
              <w:t xml:space="preserve"> </w:t>
            </w:r>
            <w:r>
              <w:rPr>
                <w:color w:val="auto"/>
              </w:rPr>
              <w:t>(</w:t>
            </w:r>
            <w:r w:rsidRPr="0007782C">
              <w:rPr>
                <w:color w:val="auto"/>
                <w:lang w:eastAsia="ja-JP"/>
              </w:rPr>
              <w:t>buoy</w:t>
            </w:r>
            <w:r>
              <w:rPr>
                <w:color w:val="auto"/>
                <w:lang w:eastAsia="ja-JP"/>
              </w:rPr>
              <w:t>)</w:t>
            </w:r>
          </w:p>
        </w:tc>
      </w:tr>
      <w:tr w:rsidR="005F37C8" w14:paraId="5D53F984" w14:textId="77777777" w:rsidTr="00435683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C4571" w14:textId="77777777" w:rsidR="005F37C8" w:rsidRDefault="005F37C8" w:rsidP="005F37C8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0E1AF" w14:textId="77777777" w:rsidR="005F37C8" w:rsidRDefault="005F37C8" w:rsidP="005F37C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EC40C" w14:textId="77777777" w:rsidR="005F37C8" w:rsidRDefault="005F37C8" w:rsidP="005F37C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872CAF">
              <w:t>[_]</w:t>
            </w:r>
          </w:p>
        </w:tc>
      </w:tr>
      <w:tr w:rsidR="005F37C8" w14:paraId="49EC4B6D" w14:textId="77777777" w:rsidTr="00435683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83223" w14:textId="77777777" w:rsidR="005F37C8" w:rsidRDefault="005F37C8" w:rsidP="005F37C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lastRenderedPageBreak/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86C36" w14:textId="77777777" w:rsidR="005F37C8" w:rsidRDefault="005F37C8" w:rsidP="005F37C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lang w:eastAsia="ja-JP"/>
              </w:rPr>
              <w:t>Western North Pacific</w:t>
            </w:r>
          </w:p>
        </w:tc>
      </w:tr>
    </w:tbl>
    <w:p w14:paraId="6B4148E3" w14:textId="77777777" w:rsidR="005F37C8" w:rsidRDefault="005F37C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rFonts w:eastAsia="DengXian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960"/>
        <w:gridCol w:w="2667"/>
      </w:tblGrid>
      <w:tr w:rsidR="00AE427F" w14:paraId="08AACCB6" w14:textId="77777777" w:rsidTr="006A3465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243BEDC" w14:textId="77777777" w:rsidR="00AE427F" w:rsidRDefault="00AE427F" w:rsidP="006A346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</w:rPr>
              <w:t>Agency or programme</w:t>
            </w:r>
          </w:p>
          <w:p w14:paraId="2BFDF86E" w14:textId="77777777" w:rsidR="00AE427F" w:rsidRDefault="00AE427F" w:rsidP="006A346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9306D33" w14:textId="4F05156C" w:rsidR="00AE427F" w:rsidRDefault="00AE427F" w:rsidP="006A346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rFonts w:hint="eastAsia"/>
                <w:lang w:eastAsia="ja-JP"/>
              </w:rPr>
              <w:t>Ho</w:t>
            </w:r>
            <w:r>
              <w:rPr>
                <w:lang w:eastAsia="ja-JP"/>
              </w:rPr>
              <w:t xml:space="preserve">kkaido </w:t>
            </w:r>
            <w:r w:rsidRPr="0077062D">
              <w:t>University</w:t>
            </w:r>
            <w:r>
              <w:t xml:space="preserve"> (HU)</w:t>
            </w:r>
          </w:p>
          <w:p w14:paraId="61DA242D" w14:textId="77777777" w:rsidR="00AE427F" w:rsidRDefault="00AE427F" w:rsidP="006A346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AE427F" w14:paraId="399F5008" w14:textId="77777777" w:rsidTr="006A3465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C06FC" w14:textId="77777777" w:rsidR="00AE427F" w:rsidRDefault="00AE427F" w:rsidP="006A346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4B31D" w14:textId="77777777" w:rsidR="00AE427F" w:rsidRDefault="00AE427F" w:rsidP="006A346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planned for deployment in the next 12 months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8108A" w14:textId="36E4A291" w:rsidR="00AE427F" w:rsidRDefault="00AE427F" w:rsidP="006A346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rFonts w:hint="eastAsia"/>
              </w:rPr>
              <w:t>0</w:t>
            </w:r>
            <w:r>
              <w:t xml:space="preserve"> </w:t>
            </w:r>
            <w:r>
              <w:rPr>
                <w:color w:val="auto"/>
              </w:rPr>
              <w:t>(</w:t>
            </w:r>
            <w:r>
              <w:rPr>
                <w:color w:val="auto"/>
                <w:lang w:eastAsia="ja-JP"/>
              </w:rPr>
              <w:t>float)</w:t>
            </w:r>
          </w:p>
        </w:tc>
      </w:tr>
      <w:tr w:rsidR="00AE427F" w14:paraId="3D03155D" w14:textId="77777777" w:rsidTr="006A3465"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E193A" w14:textId="77777777" w:rsidR="00AE427F" w:rsidRDefault="00AE427F" w:rsidP="006A346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 w14:paraId="10AA8324" w14:textId="77777777" w:rsidR="00AE427F" w:rsidRDefault="00AE427F" w:rsidP="006A346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5B0F9" w14:textId="77777777" w:rsidR="00AE427F" w:rsidRDefault="00AE427F" w:rsidP="006A346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349CD" w14:textId="1B53BE0C" w:rsidR="00AE427F" w:rsidRDefault="00AE427F" w:rsidP="006A346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872CAF">
              <w:t>[_]</w:t>
            </w:r>
          </w:p>
        </w:tc>
      </w:tr>
      <w:tr w:rsidR="00AE427F" w14:paraId="13E5A76B" w14:textId="77777777" w:rsidTr="006A3465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76D19" w14:textId="77777777" w:rsidR="00AE427F" w:rsidRDefault="00AE427F" w:rsidP="006A3465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12987" w14:textId="77777777" w:rsidR="00AE427F" w:rsidRDefault="00AE427F" w:rsidP="006A346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30AE5" w14:textId="21A46528" w:rsidR="00AE427F" w:rsidRDefault="00AE427F" w:rsidP="006A346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872CAF">
              <w:t>[_]</w:t>
            </w:r>
          </w:p>
        </w:tc>
      </w:tr>
      <w:tr w:rsidR="00AE427F" w14:paraId="3A0B76DE" w14:textId="77777777" w:rsidTr="006A3465"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47E7F" w14:textId="77777777" w:rsidR="00AE427F" w:rsidRDefault="00AE427F" w:rsidP="006A3465"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5CB0C" w14:textId="77777777" w:rsidR="00AE427F" w:rsidRDefault="00AE427F" w:rsidP="006A346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B370B" w14:textId="5CB400B4" w:rsidR="00AE427F" w:rsidRDefault="00AE427F" w:rsidP="006A346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872CAF">
              <w:t>[_]</w:t>
            </w:r>
          </w:p>
        </w:tc>
      </w:tr>
      <w:tr w:rsidR="00AE427F" w14:paraId="272D2530" w14:textId="77777777" w:rsidTr="006A3465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BE7C5" w14:textId="77777777" w:rsidR="00AE427F" w:rsidRDefault="00AE427F" w:rsidP="006A346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74CE0" w14:textId="77777777" w:rsidR="00AE427F" w:rsidRDefault="00AE427F" w:rsidP="006A346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</w:tbl>
    <w:p w14:paraId="504DDEB0" w14:textId="77777777" w:rsidR="005F37C8" w:rsidRPr="005F37C8" w:rsidRDefault="005F37C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rFonts w:eastAsia="DengXian"/>
        </w:rPr>
      </w:pPr>
    </w:p>
    <w:p w14:paraId="566ADBB5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u w:val="single"/>
        </w:rPr>
      </w:pPr>
      <w:r>
        <w:rPr>
          <w:b/>
          <w:i/>
        </w:rPr>
        <w:t xml:space="preserve">3. </w:t>
      </w:r>
      <w:r>
        <w:rPr>
          <w:b/>
          <w:i/>
          <w:u w:val="single"/>
        </w:rPr>
        <w:t>TECHNICAL DEVELOPMENTS:</w:t>
      </w:r>
    </w:p>
    <w:p w14:paraId="5997CC1D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27"/>
      </w:tblGrid>
      <w:tr w:rsidR="00C645AF" w14:paraId="43BE8ABC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5A2C3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(a) Buoy design</w:t>
            </w:r>
          </w:p>
          <w:p w14:paraId="110FFD37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94DED" w14:textId="556B9EAD" w:rsidR="00C90755" w:rsidRDefault="00C90755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rPr>
                <w:rFonts w:hint="eastAsia"/>
                <w:lang w:eastAsia="ja-JP"/>
              </w:rPr>
              <w:t>(</w:t>
            </w:r>
            <w:r>
              <w:rPr>
                <w:lang w:eastAsia="ja-JP"/>
              </w:rPr>
              <w:t>JAMSTEC)</w:t>
            </w:r>
          </w:p>
          <w:p w14:paraId="6B699379" w14:textId="24C4276D" w:rsidR="00C645AF" w:rsidRDefault="00701DAA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 w:rsidRPr="00701DAA">
              <w:rPr>
                <w:rFonts w:hint="eastAsia"/>
              </w:rPr>
              <w:t>Verification of accuracy of deep float</w:t>
            </w:r>
            <w:r w:rsidRPr="00701DAA">
              <w:rPr>
                <w:rFonts w:hint="eastAsia"/>
              </w:rPr>
              <w:t>’</w:t>
            </w:r>
            <w:r w:rsidRPr="00701DAA">
              <w:rPr>
                <w:rFonts w:hint="eastAsia"/>
              </w:rPr>
              <w:t>s CTD sensors.</w:t>
            </w:r>
          </w:p>
          <w:p w14:paraId="1F72F646" w14:textId="64B42ACD" w:rsidR="00C645AF" w:rsidRDefault="00701DAA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 w:rsidRPr="00701DAA">
              <w:rPr>
                <w:rFonts w:hint="eastAsia"/>
              </w:rPr>
              <w:t xml:space="preserve">Deep floats observation in </w:t>
            </w:r>
            <w:r w:rsidRPr="00701DAA">
              <w:t>Pacific Ocean</w:t>
            </w:r>
            <w:r w:rsidRPr="00701DAA">
              <w:rPr>
                <w:rFonts w:hint="eastAsia"/>
              </w:rPr>
              <w:t xml:space="preserve"> and Southern Ocean.</w:t>
            </w:r>
          </w:p>
          <w:p w14:paraId="6D1528AE" w14:textId="29C8CC32" w:rsidR="00B2457E" w:rsidRDefault="00B2457E" w:rsidP="00B2457E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rPr>
                <w:rFonts w:hint="eastAsia"/>
                <w:lang w:eastAsia="ja-JP"/>
              </w:rPr>
              <w:t xml:space="preserve">Biological </w:t>
            </w:r>
            <w:r>
              <w:rPr>
                <w:lang w:eastAsia="ja-JP"/>
              </w:rPr>
              <w:t>floats observation in Pacific Ocean.</w:t>
            </w:r>
          </w:p>
          <w:p w14:paraId="174E5A4E" w14:textId="7C5A6881" w:rsidR="000938BB" w:rsidRDefault="000938BB" w:rsidP="00B2457E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rPr>
                <w:lang w:eastAsia="ja-JP"/>
              </w:rPr>
              <w:t>(KU)</w:t>
            </w:r>
          </w:p>
          <w:p w14:paraId="3E0FF167" w14:textId="77777777" w:rsidR="000938BB" w:rsidRDefault="000938BB" w:rsidP="000938BB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 xml:space="preserve">Size: </w:t>
            </w:r>
            <w:r w:rsidRPr="00872CAF">
              <w:t>42cm  x 31cm</w:t>
            </w:r>
          </w:p>
          <w:p w14:paraId="04ACBFB5" w14:textId="77777777" w:rsidR="000938BB" w:rsidRDefault="000938BB" w:rsidP="000938BB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 xml:space="preserve">Weight: </w:t>
            </w:r>
            <w:r w:rsidRPr="00872CAF">
              <w:t>5.3kg (7.4kg with external ballast chain)</w:t>
            </w:r>
          </w:p>
          <w:p w14:paraId="72433A93" w14:textId="77777777" w:rsidR="000938BB" w:rsidRDefault="000938BB" w:rsidP="000938BB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 w:rsidRPr="00872CAF">
              <w:t>Solar Powered,</w:t>
            </w:r>
          </w:p>
          <w:p w14:paraId="08CE6F91" w14:textId="0E0D4748" w:rsidR="00C645AF" w:rsidRPr="000938BB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rFonts w:eastAsia="DengXian"/>
              </w:rPr>
            </w:pPr>
          </w:p>
        </w:tc>
      </w:tr>
      <w:tr w:rsidR="00C645AF" w14:paraId="475D6C87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43FFF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(b) Instrumentation</w:t>
            </w:r>
          </w:p>
          <w:p w14:paraId="61CDCEAD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B9C7C" w14:textId="32220864" w:rsidR="00C90755" w:rsidRDefault="00C90755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rPr>
                <w:rFonts w:hint="eastAsia"/>
                <w:lang w:eastAsia="ja-JP"/>
              </w:rPr>
              <w:t>(</w:t>
            </w:r>
            <w:r>
              <w:rPr>
                <w:lang w:eastAsia="ja-JP"/>
              </w:rPr>
              <w:t>JAMSTEC</w:t>
            </w:r>
            <w:r>
              <w:rPr>
                <w:rFonts w:hint="eastAsia"/>
                <w:lang w:eastAsia="ja-JP"/>
              </w:rPr>
              <w:t>)</w:t>
            </w:r>
          </w:p>
          <w:p w14:paraId="6BB9E253" w14:textId="77777777" w:rsidR="00C645AF" w:rsidRDefault="00F56C41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rPr>
                <w:lang w:eastAsia="ja-JP"/>
              </w:rPr>
              <w:t>2</w:t>
            </w:r>
            <w:r w:rsidR="00B2457E">
              <w:rPr>
                <w:lang w:eastAsia="ja-JP"/>
              </w:rPr>
              <w:t xml:space="preserve"> Deep </w:t>
            </w:r>
            <w:r w:rsidR="00B2457E" w:rsidRPr="00B2457E">
              <w:rPr>
                <w:rFonts w:hint="eastAsia"/>
              </w:rPr>
              <w:t>float</w:t>
            </w:r>
            <w:r>
              <w:t>s</w:t>
            </w:r>
            <w:r w:rsidR="00B2457E" w:rsidRPr="00B2457E">
              <w:rPr>
                <w:rFonts w:hint="eastAsia"/>
              </w:rPr>
              <w:t xml:space="preserve"> (0-</w:t>
            </w:r>
            <w:r w:rsidR="00B2457E">
              <w:t>6</w:t>
            </w:r>
            <w:r w:rsidR="00B2457E" w:rsidRPr="00B2457E">
              <w:rPr>
                <w:rFonts w:hint="eastAsia"/>
              </w:rPr>
              <w:t>000</w:t>
            </w:r>
            <w:r w:rsidR="00B2457E">
              <w:t>m</w:t>
            </w:r>
            <w:r>
              <w:rPr>
                <w:lang w:eastAsia="ja-JP"/>
              </w:rPr>
              <w:t xml:space="preserve"> </w:t>
            </w:r>
            <w:r w:rsidR="00B2457E" w:rsidRPr="00B2457E">
              <w:rPr>
                <w:rFonts w:hint="eastAsia"/>
              </w:rPr>
              <w:t xml:space="preserve">depth) </w:t>
            </w:r>
          </w:p>
          <w:p w14:paraId="61F17B7E" w14:textId="67CF3125" w:rsidR="00B2457E" w:rsidRDefault="00B2457E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rPr>
                <w:rFonts w:hint="eastAsia"/>
                <w:lang w:eastAsia="ja-JP"/>
              </w:rPr>
              <w:t>2</w:t>
            </w:r>
            <w:r>
              <w:rPr>
                <w:lang w:eastAsia="ja-JP"/>
              </w:rPr>
              <w:t xml:space="preserve"> BGC </w:t>
            </w:r>
            <w:r w:rsidRPr="00B2457E">
              <w:rPr>
                <w:rFonts w:hint="eastAsia"/>
              </w:rPr>
              <w:t>floats (0-2,000-m</w:t>
            </w:r>
            <w:r>
              <w:t xml:space="preserve"> </w:t>
            </w:r>
            <w:r w:rsidRPr="00B2457E">
              <w:rPr>
                <w:rFonts w:hint="eastAsia"/>
              </w:rPr>
              <w:t xml:space="preserve">depth) has equipped with some biogeochemical </w:t>
            </w:r>
            <w:r w:rsidRPr="00B2457E">
              <w:t>sensors. (</w:t>
            </w:r>
            <w:r w:rsidRPr="00B2457E">
              <w:rPr>
                <w:rFonts w:hint="eastAsia"/>
              </w:rPr>
              <w:t>pH,NO3,Chl,Oxygen)</w:t>
            </w:r>
            <w:r w:rsidR="00F56C41">
              <w:t xml:space="preserve"> </w:t>
            </w:r>
          </w:p>
          <w:p w14:paraId="23DE523C" w14:textId="02E4B817" w:rsidR="00C645AF" w:rsidRDefault="000938BB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rPr>
                <w:rFonts w:hint="eastAsia"/>
                <w:lang w:eastAsia="ja-JP"/>
              </w:rPr>
              <w:t>(</w:t>
            </w:r>
            <w:r>
              <w:rPr>
                <w:lang w:eastAsia="ja-JP"/>
              </w:rPr>
              <w:t>KU</w:t>
            </w:r>
            <w:r>
              <w:rPr>
                <w:rFonts w:hint="eastAsia"/>
                <w:lang w:eastAsia="ja-JP"/>
              </w:rPr>
              <w:t>)</w:t>
            </w:r>
          </w:p>
          <w:p w14:paraId="3E6F2A17" w14:textId="77777777" w:rsidR="000938BB" w:rsidRDefault="000938BB" w:rsidP="000938BB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rPr>
                <w:lang w:eastAsia="ja-JP"/>
              </w:rPr>
              <w:t xml:space="preserve">Ocean surface wave sensor </w:t>
            </w:r>
          </w:p>
          <w:p w14:paraId="49AE9457" w14:textId="77777777" w:rsidR="000938BB" w:rsidRDefault="000938BB" w:rsidP="000938BB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t>Sea surface temperature sensor</w:t>
            </w:r>
          </w:p>
          <w:p w14:paraId="07547A01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</w:tbl>
    <w:p w14:paraId="5043CB0F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042EDE71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b/>
          <w:i/>
        </w:rPr>
        <w:t xml:space="preserve">4. </w:t>
      </w:r>
      <w:r>
        <w:rPr>
          <w:b/>
          <w:i/>
          <w:u w:val="single"/>
        </w:rPr>
        <w:t>PUBLICATIONS (on programme plans, technical developments, QC reports, etc.):</w:t>
      </w:r>
    </w:p>
    <w:p w14:paraId="043240DD" w14:textId="46878962" w:rsidR="00C90755" w:rsidRDefault="00C9075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lang w:eastAsia="ja-JP"/>
        </w:rPr>
      </w:pPr>
    </w:p>
    <w:p w14:paraId="58AE3F61" w14:textId="70A825F3" w:rsidR="0007782C" w:rsidRPr="00C90755" w:rsidRDefault="0007782C" w:rsidP="0007782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lang w:eastAsia="ja-JP"/>
        </w:rPr>
      </w:pPr>
      <w:r>
        <w:rPr>
          <w:rFonts w:hint="eastAsia"/>
          <w:lang w:eastAsia="ja-JP"/>
        </w:rPr>
        <w:t>- JAMSTEC</w:t>
      </w: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6728"/>
        <w:gridCol w:w="2307"/>
      </w:tblGrid>
      <w:tr w:rsidR="00C645AF" w14:paraId="0245936E" w14:textId="77777777" w:rsidTr="001A409F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F78A1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  <w:i/>
              </w:rPr>
              <w:t>Ref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D10AE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  <w:i/>
              </w:rPr>
              <w:t>Title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3EEAD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 w:rsidRPr="001A409F">
              <w:rPr>
                <w:b/>
                <w:i/>
              </w:rPr>
              <w:t>Type</w:t>
            </w:r>
            <w:r w:rsidRPr="001A409F">
              <w:rPr>
                <w:b/>
                <w:i/>
                <w:vertAlign w:val="superscript"/>
              </w:rPr>
              <w:footnoteReference w:id="1"/>
            </w:r>
          </w:p>
        </w:tc>
      </w:tr>
      <w:tr w:rsidR="00C645AF" w14:paraId="649841BE" w14:textId="77777777" w:rsidTr="001A409F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20A0C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1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7F28F" w14:textId="0165ED1C" w:rsidR="00C645AF" w:rsidRDefault="0028654F" w:rsidP="0028654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</w:pPr>
            <w:r>
              <w:t xml:space="preserve">Horii, T., I. Ueki, and K. Ando (2020), Coastal upwelling events, salinity stratification and barrier layer observed along the </w:t>
            </w:r>
            <w:proofErr w:type="spellStart"/>
            <w:r>
              <w:t>southwestern</w:t>
            </w:r>
            <w:proofErr w:type="spellEnd"/>
            <w:r>
              <w:t xml:space="preserve"> coast of Sumatra, Journal of Geophysical Research: Oceans</w:t>
            </w:r>
            <w:proofErr w:type="gramStart"/>
            <w:r>
              <w:t>,125</w:t>
            </w:r>
            <w:proofErr w:type="gramEnd"/>
            <w:r>
              <w:t xml:space="preserve"> e2020JC016287. https://doi.org/10.1029/2020JC016287.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B9E20" w14:textId="4BBE507C" w:rsidR="00C645AF" w:rsidRPr="0028654F" w:rsidRDefault="0028654F" w:rsidP="0028654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  <w:rPr>
                <w:sz w:val="21"/>
                <w:szCs w:val="21"/>
              </w:rPr>
            </w:pPr>
            <w:r w:rsidRPr="0028654F">
              <w:rPr>
                <w:sz w:val="21"/>
                <w:szCs w:val="21"/>
              </w:rPr>
              <w:t>(7) Data use</w:t>
            </w:r>
          </w:p>
        </w:tc>
      </w:tr>
      <w:tr w:rsidR="00C645AF" w14:paraId="18F999B5" w14:textId="77777777" w:rsidTr="001A409F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4751B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2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F9E56" w14:textId="769D5193" w:rsidR="00C645AF" w:rsidRDefault="0028654F" w:rsidP="0028654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</w:pPr>
            <w:r>
              <w:t xml:space="preserve">Kawai, Y., S. </w:t>
            </w:r>
            <w:proofErr w:type="spellStart"/>
            <w:r>
              <w:t>Hosoda</w:t>
            </w:r>
            <w:proofErr w:type="spellEnd"/>
            <w:r>
              <w:t xml:space="preserve">, K. Uehara., and T. </w:t>
            </w:r>
            <w:proofErr w:type="spellStart"/>
            <w:r>
              <w:t>Suga</w:t>
            </w:r>
            <w:proofErr w:type="spellEnd"/>
            <w:r>
              <w:t xml:space="preserve"> (2021), Heat and salinity transport between the permanent </w:t>
            </w:r>
            <w:proofErr w:type="spellStart"/>
            <w:r>
              <w:t>pycnocline</w:t>
            </w:r>
            <w:proofErr w:type="spellEnd"/>
            <w:r>
              <w:t xml:space="preserve"> and the mixed layer due to the </w:t>
            </w:r>
            <w:proofErr w:type="spellStart"/>
            <w:r>
              <w:t>obduction</w:t>
            </w:r>
            <w:proofErr w:type="spellEnd"/>
            <w:r>
              <w:t xml:space="preserve"> process evaluated from a gridded Argo dataset. Journal of Oceanography, 77(1), 75–92, doi</w:t>
            </w:r>
            <w:proofErr w:type="gramStart"/>
            <w:r>
              <w:t>:10.1007</w:t>
            </w:r>
            <w:proofErr w:type="gramEnd"/>
            <w:r>
              <w:t>/s10872-020-00559-1.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871BC" w14:textId="565BC33B" w:rsidR="00C645AF" w:rsidRPr="0028654F" w:rsidRDefault="0028654F" w:rsidP="0028654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  <w:rPr>
                <w:sz w:val="21"/>
                <w:szCs w:val="21"/>
              </w:rPr>
            </w:pPr>
            <w:r w:rsidRPr="0028654F">
              <w:rPr>
                <w:sz w:val="21"/>
                <w:szCs w:val="21"/>
              </w:rPr>
              <w:t>(7) Data use</w:t>
            </w:r>
          </w:p>
        </w:tc>
      </w:tr>
      <w:tr w:rsidR="00C645AF" w14:paraId="5FCD5EC4" w14:textId="77777777" w:rsidTr="001A409F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78152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3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A5D23" w14:textId="3F52FC6B" w:rsidR="00C645AF" w:rsidRDefault="0028654F" w:rsidP="0028654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</w:pPr>
            <w:r>
              <w:t xml:space="preserve">Kobayashi, T. (2021), Salinity bias with negative pressure dependency caused by anisotropic deformation of CTD measuring cell under pressure examined with a dual-cylinder cell </w:t>
            </w:r>
            <w:proofErr w:type="spellStart"/>
            <w:r>
              <w:t>model,Deep</w:t>
            </w:r>
            <w:proofErr w:type="spellEnd"/>
            <w:r>
              <w:t>-Sea Research Part-I, 167, 103420, https://doi.org/10.1016/j.dsr.2020.103420.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610EB" w14:textId="1E1BB97F" w:rsidR="00C645AF" w:rsidRPr="0028654F" w:rsidRDefault="0028654F" w:rsidP="0028654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  <w:rPr>
                <w:sz w:val="21"/>
                <w:szCs w:val="21"/>
              </w:rPr>
            </w:pPr>
            <w:r w:rsidRPr="0028654F">
              <w:rPr>
                <w:sz w:val="21"/>
                <w:szCs w:val="21"/>
              </w:rPr>
              <w:t xml:space="preserve">(3) Instrumentation, (4) Quality Management, (5) Data Management, </w:t>
            </w:r>
          </w:p>
        </w:tc>
      </w:tr>
      <w:tr w:rsidR="00C645AF" w14:paraId="2598DEE6" w14:textId="77777777" w:rsidTr="001A409F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935FF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4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805D2" w14:textId="0D1020D4" w:rsidR="00C645AF" w:rsidRDefault="0028654F" w:rsidP="0028654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</w:pPr>
            <w:r>
              <w:t xml:space="preserve">Masuda, S. and S. </w:t>
            </w:r>
            <w:proofErr w:type="spellStart"/>
            <w:r>
              <w:t>Osafune</w:t>
            </w:r>
            <w:proofErr w:type="spellEnd"/>
            <w:r>
              <w:t xml:space="preserve"> (2021), Ocean state estimations for synthesis of ocean-mixing observations, Journal of Oceanography, 77(3), 359-366, 10.1007/s10872-020-00587-x.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F29E8" w14:textId="5F227E6F" w:rsidR="00C645AF" w:rsidRPr="0028654F" w:rsidRDefault="0028654F" w:rsidP="0028654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  <w:rPr>
                <w:sz w:val="21"/>
                <w:szCs w:val="21"/>
              </w:rPr>
            </w:pPr>
            <w:r w:rsidRPr="0028654F">
              <w:rPr>
                <w:sz w:val="21"/>
                <w:szCs w:val="21"/>
              </w:rPr>
              <w:t>(7) Data use</w:t>
            </w:r>
          </w:p>
        </w:tc>
      </w:tr>
      <w:tr w:rsidR="0028654F" w14:paraId="5F702E89" w14:textId="77777777" w:rsidTr="001A409F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ABEC7" w14:textId="25399D5D" w:rsidR="0028654F" w:rsidRDefault="0028654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lastRenderedPageBreak/>
              <w:t>5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5CCE3" w14:textId="5A9F31AD" w:rsidR="0028654F" w:rsidRDefault="0028654F" w:rsidP="0028654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</w:pPr>
            <w:r>
              <w:t xml:space="preserve">Matsumoto, K., Y. </w:t>
            </w:r>
            <w:proofErr w:type="spellStart"/>
            <w:r>
              <w:t>Sasai</w:t>
            </w:r>
            <w:proofErr w:type="spellEnd"/>
            <w:r>
              <w:t xml:space="preserve">, K. </w:t>
            </w:r>
            <w:proofErr w:type="spellStart"/>
            <w:r>
              <w:t>Sasaoka</w:t>
            </w:r>
            <w:proofErr w:type="spellEnd"/>
            <w:r>
              <w:t xml:space="preserve">, E. </w:t>
            </w:r>
            <w:proofErr w:type="spellStart"/>
            <w:r>
              <w:t>Siswanto</w:t>
            </w:r>
            <w:proofErr w:type="spellEnd"/>
            <w:r>
              <w:t xml:space="preserve">, and M. C. Honda (2021), The Formation of Subtropical Phytoplankton Blooms Is Dictated by Water Column Stability During Winter and Spring in the Oligotrophic </w:t>
            </w:r>
            <w:proofErr w:type="spellStart"/>
            <w:r>
              <w:t>Northwestern</w:t>
            </w:r>
            <w:proofErr w:type="spellEnd"/>
            <w:r>
              <w:t xml:space="preserve"> North Pacific, Journal of Geophysical Research: Oceans, 126(4), e2020JC016864, </w:t>
            </w:r>
            <w:proofErr w:type="spellStart"/>
            <w:r>
              <w:t>doi:https</w:t>
            </w:r>
            <w:proofErr w:type="spellEnd"/>
            <w:r>
              <w:t>://doi.org/10.1029/2020JC016864.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1C5DB" w14:textId="6762DA40" w:rsidR="0028654F" w:rsidRPr="0028654F" w:rsidRDefault="0028654F" w:rsidP="0028654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  <w:rPr>
                <w:sz w:val="21"/>
                <w:szCs w:val="21"/>
              </w:rPr>
            </w:pPr>
            <w:r w:rsidRPr="0028654F">
              <w:rPr>
                <w:sz w:val="21"/>
                <w:szCs w:val="21"/>
              </w:rPr>
              <w:t>(7) Data use</w:t>
            </w:r>
          </w:p>
        </w:tc>
      </w:tr>
      <w:tr w:rsidR="0028654F" w14:paraId="1EC0F534" w14:textId="77777777" w:rsidTr="001A409F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704C8" w14:textId="2E56BBD9" w:rsidR="0028654F" w:rsidRDefault="0028654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6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F4D9D" w14:textId="64C85E0E" w:rsidR="0028654F" w:rsidRDefault="0028654F" w:rsidP="0028654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</w:pPr>
            <w:proofErr w:type="spellStart"/>
            <w:r>
              <w:t>Nagura</w:t>
            </w:r>
            <w:proofErr w:type="spellEnd"/>
            <w:r>
              <w:t xml:space="preserve">, M. (2021). Spiciness anomalies of </w:t>
            </w:r>
            <w:proofErr w:type="spellStart"/>
            <w:r>
              <w:t>Subantarctic</w:t>
            </w:r>
            <w:proofErr w:type="spellEnd"/>
            <w:r>
              <w:t xml:space="preserve"> mode water in the south Indian Ocean. J. </w:t>
            </w:r>
            <w:proofErr w:type="spellStart"/>
            <w:r>
              <w:t>Clim</w:t>
            </w:r>
            <w:proofErr w:type="spellEnd"/>
            <w:r>
              <w:t>., Vol. 34, No. 10, pp. 3927-3953. https://doi.org/10.1175/JCLI-D-20-0482.1.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15B86" w14:textId="3927ED10" w:rsidR="0028654F" w:rsidRPr="0028654F" w:rsidRDefault="0028654F" w:rsidP="0028654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  <w:rPr>
                <w:sz w:val="21"/>
                <w:szCs w:val="21"/>
              </w:rPr>
            </w:pPr>
            <w:r w:rsidRPr="0028654F">
              <w:rPr>
                <w:sz w:val="21"/>
                <w:szCs w:val="21"/>
              </w:rPr>
              <w:t>(7) Data use</w:t>
            </w:r>
          </w:p>
        </w:tc>
      </w:tr>
      <w:tr w:rsidR="0028654F" w14:paraId="5B866C3D" w14:textId="77777777" w:rsidTr="001A409F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C290F" w14:textId="50713D1C" w:rsidR="0028654F" w:rsidRDefault="0028654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7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02674" w14:textId="77446D28" w:rsidR="0028654F" w:rsidRDefault="0028654F" w:rsidP="0028654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</w:pPr>
            <w:proofErr w:type="spellStart"/>
            <w:r>
              <w:t>Siswanto</w:t>
            </w:r>
            <w:proofErr w:type="spellEnd"/>
            <w:r>
              <w:t xml:space="preserve">, E., T. Horii, I. Iskandar, J. </w:t>
            </w:r>
            <w:proofErr w:type="spellStart"/>
            <w:r>
              <w:t>Lumban</w:t>
            </w:r>
            <w:proofErr w:type="spellEnd"/>
            <w:r>
              <w:t xml:space="preserve">-Gaol, R. Y. </w:t>
            </w:r>
            <w:proofErr w:type="spellStart"/>
            <w:r>
              <w:t>Setiawan</w:t>
            </w:r>
            <w:proofErr w:type="spellEnd"/>
            <w:r>
              <w:t xml:space="preserve">, and R. D. </w:t>
            </w:r>
            <w:proofErr w:type="spellStart"/>
            <w:r>
              <w:t>Susanto</w:t>
            </w:r>
            <w:proofErr w:type="spellEnd"/>
            <w:r>
              <w:t xml:space="preserve"> (2020), Impacts of climate changes on the phytoplankton biomass of the Indonesian Maritime Continent, Journal of Marine System, 212, </w:t>
            </w:r>
            <w:proofErr w:type="spellStart"/>
            <w:r>
              <w:t>doi</w:t>
            </w:r>
            <w:proofErr w:type="spellEnd"/>
            <w:r>
              <w:t>: 10.1016/j.jmarsys.2020.103451.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FE94F" w14:textId="38580807" w:rsidR="0028654F" w:rsidRPr="0028654F" w:rsidRDefault="0028654F" w:rsidP="0028654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  <w:rPr>
                <w:sz w:val="21"/>
                <w:szCs w:val="21"/>
              </w:rPr>
            </w:pPr>
            <w:r w:rsidRPr="0028654F">
              <w:rPr>
                <w:sz w:val="21"/>
                <w:szCs w:val="21"/>
              </w:rPr>
              <w:t xml:space="preserve"> (7) Data use</w:t>
            </w:r>
          </w:p>
        </w:tc>
      </w:tr>
      <w:tr w:rsidR="0028654F" w14:paraId="63754735" w14:textId="77777777" w:rsidTr="001A409F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9932B" w14:textId="23424DBD" w:rsidR="0028654F" w:rsidRDefault="0028654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8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FAE91" w14:textId="7AA9F27B" w:rsidR="0028654F" w:rsidRDefault="0028654F" w:rsidP="0028654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</w:pPr>
            <w:r>
              <w:t xml:space="preserve">Yamazaki, K., Aoki, S., Katsumata, K., Hirano, D., &amp; Nakayama, Y. (2021), </w:t>
            </w:r>
            <w:proofErr w:type="spellStart"/>
            <w:r>
              <w:t>Multidecadal</w:t>
            </w:r>
            <w:proofErr w:type="spellEnd"/>
            <w:r>
              <w:t xml:space="preserve"> poleward shift of the southern boundary of the Antarctic Circumpolar Current off East Antarctica., Science Advances, 7(24), eabf8755, </w:t>
            </w:r>
            <w:proofErr w:type="spellStart"/>
            <w:r>
              <w:t>doi</w:t>
            </w:r>
            <w:proofErr w:type="spellEnd"/>
            <w:r>
              <w:t>: https://doi.org/10.1126/sciadv.abf8755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8B143" w14:textId="265F7B32" w:rsidR="0028654F" w:rsidRPr="0028654F" w:rsidRDefault="0028654F" w:rsidP="0028654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jc w:val="left"/>
              <w:rPr>
                <w:sz w:val="21"/>
                <w:szCs w:val="21"/>
              </w:rPr>
            </w:pPr>
            <w:r w:rsidRPr="0028654F">
              <w:rPr>
                <w:sz w:val="21"/>
                <w:szCs w:val="21"/>
              </w:rPr>
              <w:t>(7) Data use</w:t>
            </w:r>
          </w:p>
        </w:tc>
      </w:tr>
    </w:tbl>
    <w:p w14:paraId="78CBB54D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i/>
        </w:rPr>
        <w:t>(</w:t>
      </w:r>
      <w:proofErr w:type="gramStart"/>
      <w:r>
        <w:rPr>
          <w:i/>
        </w:rPr>
        <w:t>repeat</w:t>
      </w:r>
      <w:proofErr w:type="gramEnd"/>
      <w:r>
        <w:rPr>
          <w:i/>
        </w:rPr>
        <w:t xml:space="preserve"> rows in the table above as necessary)</w:t>
      </w:r>
    </w:p>
    <w:p w14:paraId="3B7B4B86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33AD5A62" w14:textId="77777777" w:rsidR="00C645AF" w:rsidRDefault="009D5495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b/>
          <w:i/>
        </w:rPr>
        <w:t>5.</w:t>
      </w:r>
      <w:r>
        <w:rPr>
          <w:b/>
          <w:i/>
        </w:rPr>
        <w:tab/>
      </w:r>
      <w:r>
        <w:rPr>
          <w:b/>
          <w:i/>
          <w:u w:val="single"/>
        </w:rPr>
        <w:t>ADDITIONAL COMMENTS:</w:t>
      </w:r>
      <w:r>
        <w:tab/>
      </w:r>
    </w:p>
    <w:p w14:paraId="5630AD66" w14:textId="1900D381" w:rsidR="00C645AF" w:rsidRPr="000063FC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rFonts w:eastAsia="DengXian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27"/>
      </w:tblGrid>
      <w:tr w:rsidR="00C645AF" w14:paraId="292ABC7F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13766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(a) Quality of buoy data</w:t>
            </w:r>
          </w:p>
          <w:p w14:paraId="61829076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038DA" w14:textId="371F34C9" w:rsidR="000938BB" w:rsidRDefault="000938BB" w:rsidP="002B04B7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rPr>
                <w:rFonts w:hint="eastAsia"/>
                <w:lang w:eastAsia="ja-JP"/>
              </w:rPr>
              <w:t>(</w:t>
            </w:r>
            <w:r>
              <w:rPr>
                <w:lang w:eastAsia="ja-JP"/>
              </w:rPr>
              <w:t>KU</w:t>
            </w:r>
            <w:r>
              <w:rPr>
                <w:rFonts w:hint="eastAsia"/>
                <w:lang w:eastAsia="ja-JP"/>
              </w:rPr>
              <w:t>)</w:t>
            </w:r>
            <w:r w:rsidR="000063FC">
              <w:rPr>
                <w:lang w:eastAsia="ja-JP"/>
              </w:rPr>
              <w:t xml:space="preserve"> </w:t>
            </w:r>
            <w:r w:rsidRPr="006026D5">
              <w:t xml:space="preserve">Approximately +/- 2cm accuracy depends on field of view,  weather </w:t>
            </w:r>
            <w:proofErr w:type="spellStart"/>
            <w:r w:rsidRPr="006026D5">
              <w:t>conditions,and</w:t>
            </w:r>
            <w:proofErr w:type="spellEnd"/>
            <w:r w:rsidRPr="006026D5">
              <w:t xml:space="preserve"> GPS system status</w:t>
            </w:r>
          </w:p>
          <w:p w14:paraId="11F1B0AE" w14:textId="77777777" w:rsidR="000938BB" w:rsidRDefault="000938BB" w:rsidP="000938BB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 w:rsidRPr="006026D5">
              <w:rPr>
                <w:rFonts w:hint="eastAsia"/>
              </w:rPr>
              <w:t>±</w:t>
            </w:r>
            <w:r w:rsidRPr="006026D5">
              <w:t>0.1°C  absolute accuracy ±0.02°C resolution</w:t>
            </w:r>
          </w:p>
          <w:p w14:paraId="66204FF1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3CB11DCA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F9ECE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(b) Communications</w:t>
            </w:r>
          </w:p>
          <w:p w14:paraId="2DBF0D7D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178EB" w14:textId="32EF7970" w:rsidR="000938BB" w:rsidRDefault="000938BB" w:rsidP="003915A9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rPr>
                <w:rFonts w:hint="eastAsia"/>
                <w:lang w:eastAsia="ja-JP"/>
              </w:rPr>
              <w:t>(</w:t>
            </w:r>
            <w:r>
              <w:rPr>
                <w:lang w:eastAsia="ja-JP"/>
              </w:rPr>
              <w:t>KU</w:t>
            </w:r>
            <w:r>
              <w:rPr>
                <w:rFonts w:hint="eastAsia"/>
                <w:lang w:eastAsia="ja-JP"/>
              </w:rPr>
              <w:t>)</w:t>
            </w:r>
            <w:r w:rsidR="000063FC">
              <w:rPr>
                <w:lang w:eastAsia="ja-JP"/>
              </w:rPr>
              <w:t xml:space="preserve"> </w:t>
            </w:r>
            <w:r w:rsidRPr="006026D5">
              <w:t>Iridium SBD (satellite)</w:t>
            </w:r>
          </w:p>
          <w:p w14:paraId="19219836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 w:rsidR="00C645AF" w14:paraId="5ABEAC95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FEF7D" w14:textId="551CFDB0" w:rsidR="00C645AF" w:rsidRPr="000063FC" w:rsidRDefault="009D5495" w:rsidP="000063F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  <w:rPr>
                <w:rFonts w:eastAsia="DengXian"/>
              </w:rPr>
            </w:pPr>
            <w:r>
              <w:t>(c) Buoy lifetimes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0074E" w14:textId="28335719" w:rsidR="000063FC" w:rsidRPr="000063FC" w:rsidRDefault="000063FC" w:rsidP="000063FC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  <w:rPr>
                <w:rFonts w:eastAsia="DengXian"/>
              </w:rPr>
            </w:pPr>
            <w:r>
              <w:rPr>
                <w:rFonts w:hint="eastAsia"/>
                <w:lang w:eastAsia="ja-JP"/>
              </w:rPr>
              <w:t>(</w:t>
            </w:r>
            <w:r>
              <w:rPr>
                <w:lang w:eastAsia="ja-JP"/>
              </w:rPr>
              <w:t>KU</w:t>
            </w:r>
            <w:r>
              <w:rPr>
                <w:rFonts w:hint="eastAsia"/>
                <w:lang w:eastAsia="ja-JP"/>
              </w:rPr>
              <w:t>)</w:t>
            </w:r>
            <w:r>
              <w:rPr>
                <w:lang w:eastAsia="ja-JP"/>
              </w:rPr>
              <w:t xml:space="preserve"> Not specified</w:t>
            </w:r>
          </w:p>
          <w:p w14:paraId="1231BE67" w14:textId="2E1590E9" w:rsidR="00C645AF" w:rsidRPr="000063FC" w:rsidRDefault="00C645AF" w:rsidP="000063FC">
            <w:p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rFonts w:eastAsia="DengXian"/>
              </w:rPr>
            </w:pPr>
          </w:p>
        </w:tc>
      </w:tr>
      <w:tr w:rsidR="00C645AF" w14:paraId="5FBE763B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F1DD5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(d) Data Accessibility</w:t>
            </w:r>
            <w:r w:rsidR="004F2C07">
              <w:rPr>
                <w:rStyle w:val="af0"/>
              </w:rPr>
              <w:footnoteReference w:id="2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59999" w14:textId="77777777" w:rsidR="00C645AF" w:rsidRDefault="000938BB" w:rsidP="000063FC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rPr>
                <w:rFonts w:hint="eastAsia"/>
                <w:lang w:eastAsia="ja-JP"/>
              </w:rPr>
              <w:t>(</w:t>
            </w:r>
            <w:r>
              <w:rPr>
                <w:lang w:eastAsia="ja-JP"/>
              </w:rPr>
              <w:t>KU</w:t>
            </w:r>
            <w:r>
              <w:rPr>
                <w:rFonts w:hint="eastAsia"/>
                <w:lang w:eastAsia="ja-JP"/>
              </w:rPr>
              <w:t>)</w:t>
            </w:r>
            <w:r w:rsidR="000063FC"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P</w:t>
            </w:r>
            <w:r>
              <w:rPr>
                <w:lang w:eastAsia="ja-JP"/>
              </w:rPr>
              <w:t>lan to submit the data to GTS</w:t>
            </w:r>
          </w:p>
          <w:p w14:paraId="36FEB5B0" w14:textId="14EC39E4" w:rsidR="000063FC" w:rsidRDefault="000063FC" w:rsidP="000063FC">
            <w:p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12"/>
            </w:pPr>
          </w:p>
        </w:tc>
      </w:tr>
      <w:tr w:rsidR="00C645AF" w14:paraId="49C3CB78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59817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(e) New Observations</w:t>
            </w:r>
            <w:r w:rsidR="004F2C07">
              <w:rPr>
                <w:rStyle w:val="af0"/>
              </w:rPr>
              <w:footnoteReference w:id="3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6A9B2" w14:textId="77777777" w:rsidR="000938BB" w:rsidRDefault="000938BB" w:rsidP="000063FC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rPr>
                <w:rFonts w:hint="eastAsia"/>
                <w:lang w:eastAsia="ja-JP"/>
              </w:rPr>
              <w:t>(</w:t>
            </w:r>
            <w:r>
              <w:rPr>
                <w:lang w:eastAsia="ja-JP"/>
              </w:rPr>
              <w:t>KU</w:t>
            </w:r>
            <w:r>
              <w:rPr>
                <w:rFonts w:hint="eastAsia"/>
                <w:lang w:eastAsia="ja-JP"/>
              </w:rPr>
              <w:t>)</w:t>
            </w:r>
            <w:r w:rsidR="000063FC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Plan to put more buoys around the Western North Pacific</w:t>
            </w:r>
          </w:p>
          <w:p w14:paraId="30D7AA69" w14:textId="77DF9F7E" w:rsidR="000063FC" w:rsidRDefault="000063FC" w:rsidP="000063FC">
            <w:p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12"/>
            </w:pPr>
          </w:p>
        </w:tc>
      </w:tr>
      <w:tr w:rsidR="00C645AF" w14:paraId="4F271449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63B20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(f)  GFCS and WIGOS</w:t>
            </w:r>
            <w:r w:rsidR="004F2C07">
              <w:rPr>
                <w:rStyle w:val="af0"/>
              </w:rPr>
              <w:footnoteReference w:id="4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6D064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</w:tc>
      </w:tr>
      <w:tr w:rsidR="00C645AF" w14:paraId="6386C0BE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5EC83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(g) Additional Requirements</w:t>
            </w:r>
            <w:r w:rsidR="004F2C07">
              <w:rPr>
                <w:rStyle w:val="af0"/>
              </w:rPr>
              <w:footnoteReference w:id="5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F1C98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</w:tc>
      </w:tr>
      <w:tr w:rsidR="00C645AF" w14:paraId="34C6405E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1B9B2" w14:textId="77777777" w:rsidR="00C645AF" w:rsidRDefault="009D5495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2880" w:hanging="2880"/>
            </w:pPr>
            <w:r>
              <w:t>(h) DBCP Linkages</w:t>
            </w:r>
            <w:r w:rsidR="00D87EAD">
              <w:rPr>
                <w:rStyle w:val="af0"/>
              </w:rPr>
              <w:footnoteReference w:id="6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72C0D" w14:textId="77777777" w:rsidR="00C645AF" w:rsidRDefault="00C645AF" w:rsidP="001A409F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</w:p>
        </w:tc>
      </w:tr>
      <w:tr w:rsidR="00C645AF" w14:paraId="566A8DF6" w14:textId="77777777" w:rsidTr="001A409F">
        <w:trPr>
          <w:trHeight w:val="458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18F9B" w14:textId="7D413ECC" w:rsidR="00C645AF" w:rsidRPr="000063FC" w:rsidRDefault="009D5495" w:rsidP="000063F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rFonts w:eastAsia="DengXian"/>
              </w:rPr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  <w:r w:rsidR="009B21E5">
              <w:t xml:space="preserve"> </w:t>
            </w:r>
            <w:r w:rsidR="00F22F8E">
              <w:t>Contribution to UN Decade and UN SDGs</w:t>
            </w:r>
            <w:r w:rsidR="00D87EAD">
              <w:rPr>
                <w:rStyle w:val="af0"/>
              </w:rPr>
              <w:footnoteReference w:id="7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F4269" w14:textId="77777777" w:rsidR="00C645AF" w:rsidRDefault="009B21E5" w:rsidP="009B21E5">
            <w:pPr>
              <w:tabs>
                <w:tab w:val="left" w:pos="-1440"/>
                <w:tab w:val="left" w:pos="-720"/>
                <w:tab w:val="left" w:pos="0"/>
                <w:tab w:val="left" w:pos="31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contextualSpacing/>
            </w:pPr>
            <w:r>
              <w:t>●</w:t>
            </w:r>
            <w:r>
              <w:tab/>
            </w:r>
          </w:p>
        </w:tc>
      </w:tr>
      <w:tr w:rsidR="00C645AF" w:rsidRPr="00D55088" w14:paraId="7B7EFD9E" w14:textId="77777777" w:rsidTr="001A409F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14C62" w14:textId="77777777" w:rsidR="00C645AF" w:rsidRDefault="007E722A" w:rsidP="009B21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(j</w:t>
            </w:r>
            <w:r w:rsidR="009D5495">
              <w:t>) Other</w:t>
            </w:r>
            <w:r w:rsidR="00F22F8E">
              <w:t xml:space="preserve"> (i.e. Impact of COVID19 on observing systems and mitigation</w:t>
            </w:r>
            <w:r w:rsidR="009B21E5">
              <w:t xml:space="preserve"> efforts</w:t>
            </w:r>
            <w:r w:rsidR="00F22F8E">
              <w:t>)</w:t>
            </w:r>
          </w:p>
          <w:p w14:paraId="238601FE" w14:textId="77777777" w:rsidR="00C645AF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CABC7" w14:textId="089EBC21" w:rsidR="00C645AF" w:rsidRDefault="00D55088" w:rsidP="00D55088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ind w:left="372"/>
            </w:pPr>
            <w:r>
              <w:rPr>
                <w:lang w:eastAsia="ja-JP"/>
              </w:rPr>
              <w:t xml:space="preserve">(JAMSTEC) We postponed </w:t>
            </w:r>
            <w:r>
              <w:rPr>
                <w:rFonts w:hint="eastAsia"/>
                <w:lang w:eastAsia="ja-JP"/>
              </w:rPr>
              <w:t xml:space="preserve">the </w:t>
            </w:r>
            <w:r>
              <w:rPr>
                <w:lang w:eastAsia="ja-JP"/>
              </w:rPr>
              <w:t xml:space="preserve">buoy </w:t>
            </w:r>
            <w:r>
              <w:rPr>
                <w:rFonts w:hint="eastAsia"/>
                <w:lang w:eastAsia="ja-JP"/>
              </w:rPr>
              <w:t>replacing schedule</w:t>
            </w:r>
            <w:r>
              <w:rPr>
                <w:lang w:eastAsia="ja-JP"/>
              </w:rPr>
              <w:t xml:space="preserve"> due to COVID19.</w:t>
            </w:r>
          </w:p>
          <w:p w14:paraId="0AD9C6F4" w14:textId="77777777" w:rsidR="00C645AF" w:rsidRPr="000063FC" w:rsidRDefault="00C645AF" w:rsidP="001A409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rFonts w:eastAsia="DengXian"/>
              </w:rPr>
            </w:pPr>
          </w:p>
        </w:tc>
      </w:tr>
    </w:tbl>
    <w:p w14:paraId="4B1F511A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 w14:paraId="65F9C3DC" w14:textId="77777777" w:rsidR="00C645AF" w:rsidRDefault="00C645AF"/>
    <w:p w14:paraId="72E00348" w14:textId="602E74BE" w:rsidR="00C645AF" w:rsidRDefault="009D5495">
      <w:pPr>
        <w:tabs>
          <w:tab w:val="left" w:pos="-1440"/>
          <w:tab w:val="left" w:pos="-720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ind w:left="600" w:hanging="600"/>
      </w:pPr>
      <w:r>
        <w:rPr>
          <w:u w:val="single"/>
        </w:rPr>
        <w:lastRenderedPageBreak/>
        <w:t>Note</w:t>
      </w:r>
      <w:r>
        <w:t>:</w:t>
      </w:r>
      <w:r>
        <w:tab/>
        <w:t xml:space="preserve">It is recommended that this form is filled in electronically and returned also electronically to the Secretariat. A template of the form can be downloaded from the following </w:t>
      </w:r>
      <w:r w:rsidR="1223E421">
        <w:t>SharePoint</w:t>
      </w:r>
      <w:r>
        <w:t xml:space="preserve"> site:</w:t>
      </w:r>
    </w:p>
    <w:p w14:paraId="06C58D88" w14:textId="760DCBCB" w:rsidR="00C645AF" w:rsidRPr="004F2C07" w:rsidRDefault="00C645AF" w:rsidP="71A32B4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bookmarkStart w:id="1" w:name="_gjdgxs" w:colFirst="0" w:colLast="0"/>
      <w:bookmarkEnd w:id="1"/>
    </w:p>
    <w:p w14:paraId="3112BA8B" w14:textId="04FC199A" w:rsidR="00C645AF" w:rsidRPr="004F2C07" w:rsidRDefault="00E05343" w:rsidP="36AEF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hyperlink r:id="rId11">
        <w:r w:rsidR="215851E5" w:rsidRPr="36AEFDA2">
          <w:rPr>
            <w:rStyle w:val="af6"/>
            <w:rFonts w:ascii="Verdana" w:eastAsia="Verdana" w:hAnsi="Verdana" w:cs="Verdana"/>
            <w:sz w:val="20"/>
            <w:szCs w:val="20"/>
          </w:rPr>
          <w:t>https://wmoomm.sharepoint.com/:w:/s/wmocpdb/EQ1z8KndbxREkzE6RH4NFkkBDdvOItne74OP8f4voMMSbg?e=pgru6r</w:t>
        </w:r>
      </w:hyperlink>
      <w:r w:rsidR="215851E5" w:rsidRPr="36AEFDA2">
        <w:rPr>
          <w:rFonts w:ascii="Verdana" w:eastAsia="Verdana" w:hAnsi="Verdana" w:cs="Verdana"/>
          <w:color w:val="0000FF"/>
          <w:sz w:val="20"/>
          <w:szCs w:val="20"/>
        </w:rPr>
        <w:t xml:space="preserve"> </w:t>
      </w:r>
      <w:r w:rsidR="71825197" w:rsidRPr="36AEFDA2">
        <w:rPr>
          <w:rFonts w:ascii="Verdana" w:eastAsia="Verdana" w:hAnsi="Verdana" w:cs="Verdana"/>
          <w:color w:val="0000FF"/>
          <w:sz w:val="20"/>
          <w:szCs w:val="20"/>
        </w:rPr>
        <w:t xml:space="preserve"> </w:t>
      </w:r>
    </w:p>
    <w:p w14:paraId="1F3B1409" w14:textId="7B7FC151" w:rsidR="00C645AF" w:rsidRPr="004F2C07" w:rsidRDefault="00C645AF" w:rsidP="0D696CA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lang w:val="fr-CH"/>
        </w:rPr>
      </w:pPr>
    </w:p>
    <w:p w14:paraId="562C75D1" w14:textId="77777777" w:rsidR="00C645AF" w:rsidRPr="004F2C07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lang w:val="fr-CH"/>
        </w:rPr>
      </w:pPr>
    </w:p>
    <w:p w14:paraId="664355AD" w14:textId="77777777" w:rsidR="00C645AF" w:rsidRPr="004F2C07" w:rsidRDefault="00C645AF">
      <w:pPr>
        <w:widowControl w:val="0"/>
        <w:spacing w:line="276" w:lineRule="auto"/>
        <w:jc w:val="left"/>
        <w:rPr>
          <w:lang w:val="fr-CH"/>
        </w:rPr>
        <w:sectPr w:rsidR="00C645AF" w:rsidRPr="004F2C07" w:rsidSect="004C459C">
          <w:footerReference w:type="default" r:id="rId12"/>
          <w:pgSz w:w="11907" w:h="16840"/>
          <w:pgMar w:top="1140" w:right="1140" w:bottom="1140" w:left="1140" w:header="0" w:footer="720" w:gutter="0"/>
          <w:pgNumType w:start="1"/>
          <w:cols w:space="720"/>
          <w:docGrid w:linePitch="299"/>
        </w:sectPr>
      </w:pPr>
    </w:p>
    <w:p w14:paraId="56EF1BD3" w14:textId="77777777" w:rsidR="00C645AF" w:rsidRDefault="009D549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jc w:val="center"/>
      </w:pPr>
      <w:r>
        <w:rPr>
          <w:b/>
          <w:smallCaps/>
        </w:rPr>
        <w:lastRenderedPageBreak/>
        <w:t>ANNEX - FORM FOR REPORTING INCIDENTS OF VANDALISM ON DATA BUOYS</w:t>
      </w:r>
    </w:p>
    <w:p w14:paraId="1A965116" w14:textId="77777777" w:rsidR="00C645AF" w:rsidRDefault="00C645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146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0"/>
        <w:gridCol w:w="1055"/>
        <w:gridCol w:w="1331"/>
        <w:gridCol w:w="2824"/>
        <w:gridCol w:w="1472"/>
        <w:gridCol w:w="2311"/>
        <w:gridCol w:w="1517"/>
        <w:gridCol w:w="1440"/>
        <w:gridCol w:w="2006"/>
      </w:tblGrid>
      <w:tr w:rsidR="00C645AF" w14:paraId="525E7198" w14:textId="77777777" w:rsidTr="001A409F">
        <w:trPr>
          <w:trHeight w:val="540"/>
        </w:trPr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BA11F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Country</w:t>
            </w:r>
          </w:p>
        </w:tc>
        <w:tc>
          <w:tcPr>
            <w:tcW w:w="115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BEAA2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6C61DDDF" w14:textId="77777777" w:rsidTr="001A409F">
        <w:trPr>
          <w:trHeight w:val="540"/>
        </w:trPr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14061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Contact person e-mail</w:t>
            </w:r>
          </w:p>
        </w:tc>
        <w:tc>
          <w:tcPr>
            <w:tcW w:w="1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4E37C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14:paraId="7B8E222B" w14:textId="77777777" w:rsidTr="001A409F">
        <w:trPr>
          <w:trHeight w:val="300"/>
        </w:trPr>
        <w:tc>
          <w:tcPr>
            <w:tcW w:w="6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4323D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25BFF44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Buoy Location</w:t>
            </w:r>
          </w:p>
        </w:tc>
        <w:tc>
          <w:tcPr>
            <w:tcW w:w="282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15C57823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Type of Buoy</w:t>
            </w:r>
          </w:p>
          <w:p w14:paraId="5A480EF5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(e.g. Tsunami / Met -Ocean Buoy/Drifter/ARGO floats/ Other)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D6B8F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Type of damage to buoy</w:t>
            </w:r>
          </w:p>
        </w:tc>
        <w:tc>
          <w:tcPr>
            <w:tcW w:w="23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A3B2E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Buoy id/WMO id</w:t>
            </w:r>
          </w:p>
        </w:tc>
        <w:tc>
          <w:tcPr>
            <w:tcW w:w="151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448E5C9F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Number of days of transmission lost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60E0A85B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Cost of replacement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FBC7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Remarks</w:t>
            </w:r>
          </w:p>
          <w:p w14:paraId="7AF5060E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(e.g. whether photos have been taken)</w:t>
            </w:r>
          </w:p>
        </w:tc>
      </w:tr>
      <w:tr w:rsidR="00C645AF" w14:paraId="69F8198C" w14:textId="77777777" w:rsidTr="001A409F">
        <w:trPr>
          <w:trHeight w:val="900"/>
        </w:trPr>
        <w:tc>
          <w:tcPr>
            <w:tcW w:w="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B30F8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FFF16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Latitude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0CE6A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Longitude</w:t>
            </w:r>
          </w:p>
        </w:tc>
        <w:tc>
          <w:tcPr>
            <w:tcW w:w="2824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1DA6542E" w14:textId="77777777"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1E394" w14:textId="77777777"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B00AE" w14:textId="77777777"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42C6D796" w14:textId="77777777"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6E1831B3" w14:textId="77777777" w:rsidR="00C645AF" w:rsidRPr="001A409F" w:rsidRDefault="00C645AF" w:rsidP="001A409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11D2A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  <w:p w14:paraId="31126E5D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  <w:p w14:paraId="2DE403A5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  <w:p w14:paraId="62431CDC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  <w:p w14:paraId="49E398E2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  <w:p w14:paraId="16287F21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14:paraId="3865702D" w14:textId="77777777" w:rsidTr="001A409F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93A62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4A9CD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584BE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F38FC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A318D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12BE8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70637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24170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484D5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125DF53B" w14:textId="77777777" w:rsidTr="001A409F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F56C0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CC1FA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F996B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886A4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EB114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BF348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B29A5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4F8A0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F60B5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384BA73E" w14:textId="77777777" w:rsidTr="001A409F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3F2EB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4F5C7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020A7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B270A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04CB7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71CD3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F701D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FCA41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6A722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14:paraId="5B95CD12" w14:textId="77777777" w:rsidTr="001A409F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0BBB2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B595B" w14:textId="77777777" w:rsidR="00C645AF" w:rsidRPr="001A409F" w:rsidRDefault="00C645AF" w:rsidP="001A4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C8D39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E05EE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17F8B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F7224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48A43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40DEB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52294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14:paraId="7668685D" w14:textId="77777777" w:rsidTr="001A409F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8BA61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DB198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BCD6B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5EC03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1300F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0889A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15302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3EF77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473E8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1A422F47" w14:textId="77777777" w:rsidTr="001A409F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D69FC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02A59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BAF0D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717C8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A23A7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36B0D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A3EC8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C278E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0C8A6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2DC5F6F0" w14:textId="77777777" w:rsidTr="001A409F">
        <w:trPr>
          <w:trHeight w:val="4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DD213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A3204" w14:textId="77777777" w:rsidR="00C645AF" w:rsidRPr="001A409F" w:rsidRDefault="009D5495" w:rsidP="001A409F">
            <w:pPr>
              <w:jc w:val="center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1D07C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D8D14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86566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1E545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1135A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6E82D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A28FF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78F9F094" w14:textId="77777777" w:rsidTr="001A409F">
        <w:trPr>
          <w:trHeight w:val="680"/>
        </w:trPr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19F88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Efforts taken against vandalism</w:t>
            </w:r>
          </w:p>
        </w:tc>
        <w:tc>
          <w:tcPr>
            <w:tcW w:w="115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73AC1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> </w:t>
            </w:r>
          </w:p>
        </w:tc>
      </w:tr>
      <w:tr w:rsidR="00C645AF" w14:paraId="15F37FC3" w14:textId="77777777" w:rsidTr="001A409F">
        <w:trPr>
          <w:trHeight w:val="1200"/>
        </w:trPr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B86C2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 xml:space="preserve">Awareness meeting Organised </w:t>
            </w:r>
          </w:p>
        </w:tc>
        <w:tc>
          <w:tcPr>
            <w:tcW w:w="115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DCDA8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14:paraId="18A4696D" w14:textId="77777777" w:rsidTr="001A409F">
        <w:trPr>
          <w:trHeight w:val="400"/>
        </w:trPr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A493D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Suggestions (if any)</w:t>
            </w:r>
          </w:p>
        </w:tc>
        <w:tc>
          <w:tcPr>
            <w:tcW w:w="115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EA2D7" w14:textId="77777777" w:rsidR="00C645AF" w:rsidRPr="001A409F" w:rsidRDefault="00C645AF" w:rsidP="001A409F">
            <w:pPr>
              <w:jc w:val="left"/>
              <w:rPr>
                <w:sz w:val="20"/>
                <w:szCs w:val="20"/>
              </w:rPr>
            </w:pPr>
          </w:p>
        </w:tc>
      </w:tr>
      <w:tr w:rsidR="00C645AF" w14:paraId="5BB85237" w14:textId="77777777" w:rsidTr="001A409F">
        <w:trPr>
          <w:trHeight w:val="400"/>
        </w:trPr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88DB7" w14:textId="77777777" w:rsidR="00C645AF" w:rsidRPr="001A409F" w:rsidRDefault="009D5495" w:rsidP="001A409F">
            <w:pPr>
              <w:jc w:val="left"/>
              <w:rPr>
                <w:sz w:val="20"/>
                <w:szCs w:val="20"/>
              </w:rPr>
            </w:pPr>
            <w:r w:rsidRPr="001A409F">
              <w:rPr>
                <w:b/>
                <w:sz w:val="20"/>
                <w:szCs w:val="20"/>
              </w:rPr>
              <w:t>Photos on Vandalism</w:t>
            </w:r>
          </w:p>
        </w:tc>
        <w:tc>
          <w:tcPr>
            <w:tcW w:w="115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DF652" w14:textId="499F927D" w:rsidR="00C645AF" w:rsidRPr="001A409F" w:rsidRDefault="009D5495" w:rsidP="00AF25CF">
            <w:pPr>
              <w:jc w:val="left"/>
              <w:rPr>
                <w:sz w:val="20"/>
                <w:szCs w:val="20"/>
              </w:rPr>
            </w:pPr>
            <w:r w:rsidRPr="001A409F">
              <w:rPr>
                <w:sz w:val="20"/>
                <w:szCs w:val="20"/>
              </w:rPr>
              <w:t xml:space="preserve">(please include pictures if available; and email electronic versions to </w:t>
            </w:r>
            <w:hyperlink r:id="rId13" w:history="1">
              <w:r w:rsidR="007E5AD8" w:rsidRPr="00411229">
                <w:rPr>
                  <w:rStyle w:val="af6"/>
                  <w:sz w:val="20"/>
                  <w:szCs w:val="20"/>
                </w:rPr>
                <w:t>dbcp-tc@jcommops.org</w:t>
              </w:r>
            </w:hyperlink>
            <w:r w:rsidR="00AF25CF">
              <w:rPr>
                <w:color w:val="0000FF"/>
                <w:sz w:val="20"/>
                <w:szCs w:val="20"/>
                <w:u w:val="single"/>
              </w:rPr>
              <w:t xml:space="preserve"> </w:t>
            </w:r>
            <w:r w:rsidR="00AF25CF" w:rsidRPr="00AF25CF">
              <w:rPr>
                <w:sz w:val="20"/>
                <w:szCs w:val="20"/>
              </w:rPr>
              <w:t xml:space="preserve">and </w:t>
            </w:r>
            <w:hyperlink r:id="rId14" w:history="1">
              <w:r w:rsidR="00AF25CF" w:rsidRPr="00DB1D9A">
                <w:rPr>
                  <w:rStyle w:val="af6"/>
                  <w:sz w:val="20"/>
                  <w:szCs w:val="20"/>
                </w:rPr>
                <w:t>dr.r.venkatesan@gmail.com</w:t>
              </w:r>
            </w:hyperlink>
            <w:r w:rsidRPr="001A409F">
              <w:rPr>
                <w:sz w:val="20"/>
                <w:szCs w:val="20"/>
              </w:rPr>
              <w:t>)</w:t>
            </w:r>
          </w:p>
        </w:tc>
      </w:tr>
    </w:tbl>
    <w:p w14:paraId="3DD355C9" w14:textId="77777777" w:rsidR="00C645AF" w:rsidRDefault="00C645AF">
      <w:pPr>
        <w:tabs>
          <w:tab w:val="left" w:pos="-1440"/>
          <w:tab w:val="left" w:pos="-720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ind w:left="600" w:hanging="600"/>
        <w:rPr>
          <w:u w:val="single"/>
        </w:rPr>
      </w:pPr>
    </w:p>
    <w:p w14:paraId="1187C5C1" w14:textId="6A58E9BC" w:rsidR="00C645AF" w:rsidRDefault="009D5495" w:rsidP="36AEFDA2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ind w:left="600" w:hanging="600"/>
        <w:jc w:val="left"/>
        <w:rPr>
          <w:sz w:val="18"/>
          <w:szCs w:val="18"/>
        </w:rPr>
      </w:pPr>
      <w:bookmarkStart w:id="2" w:name="_30j0zll" w:colFirst="0" w:colLast="0"/>
      <w:bookmarkEnd w:id="2"/>
      <w:r w:rsidRPr="52010CA2">
        <w:rPr>
          <w:sz w:val="18"/>
          <w:szCs w:val="18"/>
          <w:u w:val="single"/>
        </w:rPr>
        <w:t>Note</w:t>
      </w:r>
      <w:r w:rsidRPr="52010CA2">
        <w:rPr>
          <w:sz w:val="18"/>
          <w:szCs w:val="18"/>
        </w:rPr>
        <w:t>:</w:t>
      </w:r>
      <w:r>
        <w:tab/>
      </w:r>
      <w:r w:rsidRPr="52010CA2">
        <w:rPr>
          <w:sz w:val="18"/>
          <w:szCs w:val="18"/>
        </w:rPr>
        <w:t xml:space="preserve">It is recommended that this form is filled in electronically and returned electronically also to </w:t>
      </w:r>
      <w:proofErr w:type="spellStart"/>
      <w:r w:rsidR="000663DB" w:rsidRPr="52010CA2">
        <w:rPr>
          <w:sz w:val="18"/>
          <w:szCs w:val="18"/>
        </w:rPr>
        <w:t>Ocean</w:t>
      </w:r>
      <w:r w:rsidRPr="52010CA2">
        <w:rPr>
          <w:sz w:val="18"/>
          <w:szCs w:val="18"/>
        </w:rPr>
        <w:t>OPS</w:t>
      </w:r>
      <w:proofErr w:type="spellEnd"/>
      <w:r w:rsidRPr="52010CA2">
        <w:rPr>
          <w:sz w:val="18"/>
          <w:szCs w:val="18"/>
        </w:rPr>
        <w:t xml:space="preserve"> (</w:t>
      </w:r>
      <w:hyperlink r:id="rId15">
        <w:r w:rsidR="005F092A" w:rsidRPr="52010CA2">
          <w:rPr>
            <w:rStyle w:val="af6"/>
            <w:sz w:val="18"/>
            <w:szCs w:val="18"/>
          </w:rPr>
          <w:t>dbcp-tc@jcommops.org</w:t>
        </w:r>
      </w:hyperlink>
      <w:r w:rsidR="00AF25CF" w:rsidRPr="52010CA2">
        <w:rPr>
          <w:sz w:val="18"/>
          <w:szCs w:val="18"/>
        </w:rPr>
        <w:t xml:space="preserve"> and</w:t>
      </w:r>
      <w:r w:rsidR="00AF25CF" w:rsidRPr="52010CA2">
        <w:rPr>
          <w:color w:val="0000FF"/>
          <w:sz w:val="18"/>
          <w:szCs w:val="18"/>
        </w:rPr>
        <w:t xml:space="preserve"> </w:t>
      </w:r>
      <w:proofErr w:type="gramStart"/>
      <w:r w:rsidR="00AF25CF" w:rsidRPr="52010CA2">
        <w:rPr>
          <w:color w:val="0000FF"/>
          <w:sz w:val="18"/>
          <w:szCs w:val="18"/>
        </w:rPr>
        <w:t xml:space="preserve">dr.r.venkatesan@gmail.com </w:t>
      </w:r>
      <w:r w:rsidRPr="52010CA2">
        <w:rPr>
          <w:sz w:val="18"/>
          <w:szCs w:val="18"/>
        </w:rPr>
        <w:t>)</w:t>
      </w:r>
      <w:proofErr w:type="gramEnd"/>
      <w:r w:rsidRPr="52010CA2">
        <w:rPr>
          <w:sz w:val="18"/>
          <w:szCs w:val="18"/>
        </w:rPr>
        <w:t xml:space="preserve">. A template of the form can be downloaded from the following </w:t>
      </w:r>
      <w:r w:rsidR="1BDBE4D0" w:rsidRPr="52010CA2">
        <w:rPr>
          <w:sz w:val="18"/>
          <w:szCs w:val="18"/>
        </w:rPr>
        <w:t>SharePoint</w:t>
      </w:r>
      <w:r w:rsidRPr="52010CA2">
        <w:rPr>
          <w:sz w:val="18"/>
          <w:szCs w:val="18"/>
        </w:rPr>
        <w:t xml:space="preserve"> site: </w:t>
      </w:r>
      <w:hyperlink r:id="rId16">
        <w:r w:rsidR="31C37422" w:rsidRPr="52010CA2">
          <w:rPr>
            <w:rStyle w:val="af6"/>
            <w:sz w:val="18"/>
            <w:szCs w:val="18"/>
          </w:rPr>
          <w:t>https://wmoomm.sharepoint.com/:w:/s/wmocpdb/EXsq1FXv0vpHmOjQA-tTobwBMrNnjXnaQok3oudPhKIb3A?e=2IR9Wh</w:t>
        </w:r>
      </w:hyperlink>
      <w:r w:rsidR="31C37422" w:rsidRPr="52010CA2">
        <w:rPr>
          <w:sz w:val="18"/>
          <w:szCs w:val="18"/>
        </w:rPr>
        <w:t xml:space="preserve"> </w:t>
      </w:r>
    </w:p>
    <w:p w14:paraId="3B745791" w14:textId="77777777" w:rsidR="00C645AF" w:rsidRDefault="009D5495">
      <w:pPr>
        <w:ind w:left="42" w:right="66"/>
        <w:jc w:val="center"/>
      </w:pPr>
      <w:r>
        <w:t>______________</w:t>
      </w:r>
    </w:p>
    <w:sectPr w:rsidR="00C645AF" w:rsidSect="00D87EAD">
      <w:pgSz w:w="16840" w:h="11907"/>
      <w:pgMar w:top="1138" w:right="1138" w:bottom="1138" w:left="113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02DD5" w14:textId="77777777" w:rsidR="00961F56" w:rsidRDefault="00961F56">
      <w:r>
        <w:separator/>
      </w:r>
    </w:p>
  </w:endnote>
  <w:endnote w:type="continuationSeparator" w:id="0">
    <w:p w14:paraId="1638F277" w14:textId="77777777" w:rsidR="00961F56" w:rsidRDefault="0096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22DC2" w14:textId="77777777" w:rsidR="00435683" w:rsidRPr="004C459C" w:rsidRDefault="00435683" w:rsidP="0066521C">
    <w:pPr>
      <w:pStyle w:val="af3"/>
      <w:jc w:val="right"/>
      <w:rPr>
        <w:sz w:val="16"/>
        <w:szCs w:val="16"/>
      </w:rPr>
    </w:pPr>
    <w:r w:rsidRPr="001A409F">
      <w:rPr>
        <w:noProof/>
        <w:color w:val="808080"/>
        <w:sz w:val="16"/>
        <w:szCs w:val="16"/>
        <w:lang w:val="en-US"/>
      </w:rPr>
      <w:t xml:space="preserve">Template Revised: </w:t>
    </w:r>
    <w:r>
      <w:rPr>
        <w:noProof/>
        <w:color w:val="808080"/>
        <w:sz w:val="16"/>
        <w:szCs w:val="16"/>
        <w:lang w:val="en-US"/>
      </w:rPr>
      <w:t>Mar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1AE50" w14:textId="77777777" w:rsidR="00961F56" w:rsidRDefault="00961F56">
      <w:r>
        <w:separator/>
      </w:r>
    </w:p>
  </w:footnote>
  <w:footnote w:type="continuationSeparator" w:id="0">
    <w:p w14:paraId="6C1E1113" w14:textId="77777777" w:rsidR="00961F56" w:rsidRDefault="00961F56">
      <w:r>
        <w:continuationSeparator/>
      </w:r>
    </w:p>
  </w:footnote>
  <w:footnote w:id="1">
    <w:p w14:paraId="08DE5E10" w14:textId="77777777" w:rsidR="00435683" w:rsidRDefault="00435683" w:rsidP="009B21E5">
      <w:pPr>
        <w:tabs>
          <w:tab w:val="left" w:pos="142"/>
        </w:tabs>
        <w:ind w:left="142" w:hanging="142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>:</w:t>
      </w:r>
      <w:r>
        <w:rPr>
          <w:sz w:val="16"/>
          <w:szCs w:val="16"/>
        </w:rPr>
        <w:tab/>
        <w:t>Types of publications: (1) Implementation, (2) Operations, (3) Instrumentation, (4) Quality Management, (5) Data Management, (6) Data collection and/or location, (7) Data use, (8) Other</w:t>
      </w:r>
    </w:p>
  </w:footnote>
  <w:footnote w:id="2">
    <w:p w14:paraId="5402F29C" w14:textId="77777777" w:rsidR="00435683" w:rsidRPr="004F2C07" w:rsidRDefault="00435683" w:rsidP="009B21E5">
      <w:pPr>
        <w:pStyle w:val="ae"/>
        <w:ind w:left="142" w:hanging="142"/>
        <w:rPr>
          <w:lang w:val="en-US"/>
        </w:rPr>
      </w:pPr>
      <w:r>
        <w:rPr>
          <w:rStyle w:val="af0"/>
        </w:rPr>
        <w:footnoteRef/>
      </w:r>
      <w:r>
        <w:t xml:space="preserve"> </w:t>
      </w:r>
      <w:r>
        <w:rPr>
          <w:sz w:val="16"/>
          <w:szCs w:val="16"/>
        </w:rPr>
        <w:t>H</w:t>
      </w:r>
      <w:r w:rsidRPr="004F2C07">
        <w:rPr>
          <w:sz w:val="16"/>
          <w:szCs w:val="16"/>
        </w:rPr>
        <w:t>ow does the international community access the ocean observing dat</w:t>
      </w:r>
      <w:r>
        <w:rPr>
          <w:sz w:val="16"/>
          <w:szCs w:val="16"/>
        </w:rPr>
        <w:t>a provided by your Organization</w:t>
      </w:r>
    </w:p>
  </w:footnote>
  <w:footnote w:id="3">
    <w:p w14:paraId="1337F54F" w14:textId="77777777" w:rsidR="00435683" w:rsidRPr="004F2C07" w:rsidRDefault="00435683">
      <w:pPr>
        <w:pStyle w:val="ae"/>
        <w:rPr>
          <w:lang w:val="en-US"/>
        </w:rPr>
      </w:pPr>
      <w:r>
        <w:rPr>
          <w:rStyle w:val="af0"/>
        </w:rPr>
        <w:footnoteRef/>
      </w:r>
      <w:r>
        <w:t xml:space="preserve"> </w:t>
      </w:r>
      <w:r w:rsidRPr="004F2C07">
        <w:rPr>
          <w:sz w:val="16"/>
          <w:szCs w:val="16"/>
        </w:rPr>
        <w:t>What new ocean observations does your Organization plan to make in the upcoming year (i.e. new parameters, expanding geographic scope, filling spatial or latency gaps)?</w:t>
      </w:r>
    </w:p>
  </w:footnote>
  <w:footnote w:id="4">
    <w:p w14:paraId="389510C7" w14:textId="77777777" w:rsidR="00435683" w:rsidRPr="004F2C07" w:rsidRDefault="00435683" w:rsidP="004F2C07">
      <w:pPr>
        <w:pStyle w:val="ae"/>
        <w:rPr>
          <w:lang w:val="en-US"/>
        </w:rPr>
      </w:pPr>
      <w:r>
        <w:rPr>
          <w:rStyle w:val="af0"/>
        </w:rPr>
        <w:footnoteRef/>
      </w:r>
      <w:r>
        <w:t xml:space="preserve"> </w:t>
      </w:r>
      <w:r w:rsidRPr="004F2C07">
        <w:rPr>
          <w:sz w:val="16"/>
          <w:szCs w:val="16"/>
        </w:rPr>
        <w:t>How do your Organization’s observations contribute to the WMO’s Integrated Global Observing System (WIGOS) and/or Global Framework for Climate Services (GFCS)?</w:t>
      </w:r>
    </w:p>
  </w:footnote>
  <w:footnote w:id="5">
    <w:p w14:paraId="3C74751E" w14:textId="77777777" w:rsidR="00435683" w:rsidRPr="00D87EAD" w:rsidRDefault="00435683">
      <w:pPr>
        <w:pStyle w:val="ae"/>
        <w:rPr>
          <w:lang w:val="en-US"/>
        </w:rPr>
      </w:pPr>
      <w:r>
        <w:rPr>
          <w:rStyle w:val="af0"/>
        </w:rPr>
        <w:footnoteRef/>
      </w:r>
      <w:r>
        <w:t xml:space="preserve"> </w:t>
      </w:r>
      <w:r w:rsidRPr="00D87EAD">
        <w:rPr>
          <w:sz w:val="16"/>
          <w:szCs w:val="16"/>
        </w:rPr>
        <w:t>What additional requirements (other than climate) does your organization have that are currently not adequately addressed by the DBCP?</w:t>
      </w:r>
    </w:p>
  </w:footnote>
  <w:footnote w:id="6">
    <w:p w14:paraId="4259C8A2" w14:textId="77777777" w:rsidR="00435683" w:rsidRPr="00D87EAD" w:rsidRDefault="00435683" w:rsidP="00DF3FFD">
      <w:pPr>
        <w:pStyle w:val="ae"/>
        <w:rPr>
          <w:lang w:val="en-US"/>
        </w:rPr>
      </w:pPr>
      <w:r>
        <w:rPr>
          <w:rStyle w:val="af0"/>
        </w:rPr>
        <w:footnoteRef/>
      </w:r>
      <w:r>
        <w:t xml:space="preserve"> </w:t>
      </w:r>
      <w:r w:rsidRPr="00D87EAD">
        <w:rPr>
          <w:sz w:val="16"/>
          <w:szCs w:val="16"/>
        </w:rPr>
        <w:t>How would your organization benefit from DBCP’s closer linkages to the</w:t>
      </w:r>
      <w:r>
        <w:rPr>
          <w:sz w:val="16"/>
          <w:szCs w:val="16"/>
        </w:rPr>
        <w:t xml:space="preserve"> Global Ocean Observing </w:t>
      </w:r>
      <w:proofErr w:type="gramStart"/>
      <w:r>
        <w:rPr>
          <w:sz w:val="16"/>
          <w:szCs w:val="16"/>
        </w:rPr>
        <w:t>System(</w:t>
      </w:r>
      <w:proofErr w:type="gramEnd"/>
      <w:r>
        <w:rPr>
          <w:sz w:val="16"/>
          <w:szCs w:val="16"/>
        </w:rPr>
        <w:t>GOOS)</w:t>
      </w:r>
      <w:r w:rsidRPr="00D87EAD">
        <w:rPr>
          <w:sz w:val="16"/>
          <w:szCs w:val="16"/>
        </w:rPr>
        <w:t>, Data Management and Modelling Communities?</w:t>
      </w:r>
    </w:p>
  </w:footnote>
  <w:footnote w:id="7">
    <w:p w14:paraId="002A8BA0" w14:textId="77777777" w:rsidR="00435683" w:rsidRPr="00D87EAD" w:rsidRDefault="00435683" w:rsidP="00DF3FFD">
      <w:pPr>
        <w:pStyle w:val="ae"/>
        <w:rPr>
          <w:lang w:val="en-US"/>
        </w:rPr>
      </w:pPr>
      <w:r>
        <w:rPr>
          <w:rStyle w:val="af0"/>
        </w:rPr>
        <w:footnoteRef/>
      </w:r>
      <w:r>
        <w:rPr>
          <w:sz w:val="16"/>
          <w:szCs w:val="16"/>
        </w:rPr>
        <w:t xml:space="preserve">How do your ocean observing networks contributing to the UN decade on Ocean Science and UN Sustainable Development </w:t>
      </w:r>
      <w:proofErr w:type="spellStart"/>
      <w:proofErr w:type="gramStart"/>
      <w:r>
        <w:rPr>
          <w:sz w:val="16"/>
          <w:szCs w:val="16"/>
        </w:rPr>
        <w:t>Gloas</w:t>
      </w:r>
      <w:proofErr w:type="spellEnd"/>
      <w:r>
        <w:rPr>
          <w:sz w:val="16"/>
          <w:szCs w:val="16"/>
        </w:rPr>
        <w:t xml:space="preserve"> </w:t>
      </w:r>
      <w:r w:rsidRPr="00D87EAD">
        <w:rPr>
          <w:sz w:val="16"/>
          <w:szCs w:val="16"/>
        </w:rPr>
        <w:t>.</w:t>
      </w:r>
      <w:proofErr w:type="gram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20707"/>
    <w:multiLevelType w:val="multilevel"/>
    <w:tmpl w:val="76F2B8D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0F6252F8"/>
    <w:multiLevelType w:val="hybridMultilevel"/>
    <w:tmpl w:val="AAA4FB90"/>
    <w:lvl w:ilvl="0" w:tplc="5822A1E8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ED295B"/>
    <w:multiLevelType w:val="hybridMultilevel"/>
    <w:tmpl w:val="B5A645F6"/>
    <w:lvl w:ilvl="0" w:tplc="24565364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FE4CA2"/>
    <w:multiLevelType w:val="hybridMultilevel"/>
    <w:tmpl w:val="C45EBD2C"/>
    <w:lvl w:ilvl="0" w:tplc="86BA0464">
      <w:start w:val="4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C11154"/>
    <w:multiLevelType w:val="hybridMultilevel"/>
    <w:tmpl w:val="5478E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E6EC1"/>
    <w:multiLevelType w:val="hybridMultilevel"/>
    <w:tmpl w:val="C520103C"/>
    <w:lvl w:ilvl="0" w:tplc="4094F2FE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3641AF"/>
    <w:multiLevelType w:val="hybridMultilevel"/>
    <w:tmpl w:val="B2B08BA2"/>
    <w:lvl w:ilvl="0" w:tplc="3B92CEE4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D04340"/>
    <w:multiLevelType w:val="multilevel"/>
    <w:tmpl w:val="73FC28F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7701F68"/>
    <w:multiLevelType w:val="hybridMultilevel"/>
    <w:tmpl w:val="9202DE76"/>
    <w:lvl w:ilvl="0" w:tplc="A5C611CE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A802A02"/>
    <w:multiLevelType w:val="hybridMultilevel"/>
    <w:tmpl w:val="E11203B4"/>
    <w:lvl w:ilvl="0" w:tplc="2AFA31E8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AF"/>
    <w:rsid w:val="000063FC"/>
    <w:rsid w:val="000160C2"/>
    <w:rsid w:val="000663DB"/>
    <w:rsid w:val="0007782C"/>
    <w:rsid w:val="000938BB"/>
    <w:rsid w:val="000A2F9A"/>
    <w:rsid w:val="000A4926"/>
    <w:rsid w:val="000E10EF"/>
    <w:rsid w:val="000F0E61"/>
    <w:rsid w:val="000F3A52"/>
    <w:rsid w:val="001829E1"/>
    <w:rsid w:val="001A409F"/>
    <w:rsid w:val="001C74C9"/>
    <w:rsid w:val="001D022A"/>
    <w:rsid w:val="001E7723"/>
    <w:rsid w:val="0028654F"/>
    <w:rsid w:val="00327FEA"/>
    <w:rsid w:val="00435683"/>
    <w:rsid w:val="00465148"/>
    <w:rsid w:val="004C459C"/>
    <w:rsid w:val="004D6141"/>
    <w:rsid w:val="004E5DFD"/>
    <w:rsid w:val="004F2C07"/>
    <w:rsid w:val="0054665D"/>
    <w:rsid w:val="00580AB6"/>
    <w:rsid w:val="005B49FC"/>
    <w:rsid w:val="005F092A"/>
    <w:rsid w:val="005F37C8"/>
    <w:rsid w:val="00632026"/>
    <w:rsid w:val="006447EF"/>
    <w:rsid w:val="0066521C"/>
    <w:rsid w:val="006E3138"/>
    <w:rsid w:val="006F7277"/>
    <w:rsid w:val="00701DAA"/>
    <w:rsid w:val="0076049C"/>
    <w:rsid w:val="00791C94"/>
    <w:rsid w:val="007E5AD8"/>
    <w:rsid w:val="007E722A"/>
    <w:rsid w:val="007F1684"/>
    <w:rsid w:val="0080104C"/>
    <w:rsid w:val="00811B5C"/>
    <w:rsid w:val="008310BB"/>
    <w:rsid w:val="00961F56"/>
    <w:rsid w:val="009B21E5"/>
    <w:rsid w:val="009D5495"/>
    <w:rsid w:val="00A06B7C"/>
    <w:rsid w:val="00A60C44"/>
    <w:rsid w:val="00AE427F"/>
    <w:rsid w:val="00AF25CF"/>
    <w:rsid w:val="00B2457E"/>
    <w:rsid w:val="00B258BA"/>
    <w:rsid w:val="00B81B55"/>
    <w:rsid w:val="00C645AF"/>
    <w:rsid w:val="00C84DC5"/>
    <w:rsid w:val="00C90755"/>
    <w:rsid w:val="00CD0A76"/>
    <w:rsid w:val="00CF2C0E"/>
    <w:rsid w:val="00D15823"/>
    <w:rsid w:val="00D42280"/>
    <w:rsid w:val="00D55088"/>
    <w:rsid w:val="00D70F9A"/>
    <w:rsid w:val="00D87EAD"/>
    <w:rsid w:val="00DF3FFD"/>
    <w:rsid w:val="00E05343"/>
    <w:rsid w:val="00E26376"/>
    <w:rsid w:val="00F22F8E"/>
    <w:rsid w:val="00F3749B"/>
    <w:rsid w:val="00F5160B"/>
    <w:rsid w:val="00F56C41"/>
    <w:rsid w:val="0D696CA7"/>
    <w:rsid w:val="1223E421"/>
    <w:rsid w:val="1594B141"/>
    <w:rsid w:val="1BDBE4D0"/>
    <w:rsid w:val="1F5467FE"/>
    <w:rsid w:val="215851E5"/>
    <w:rsid w:val="2FDF5E77"/>
    <w:rsid w:val="31C37422"/>
    <w:rsid w:val="36AEFDA2"/>
    <w:rsid w:val="390E0BED"/>
    <w:rsid w:val="47E3945F"/>
    <w:rsid w:val="52010CA2"/>
    <w:rsid w:val="5A4CBFE4"/>
    <w:rsid w:val="71825197"/>
    <w:rsid w:val="71A32B4D"/>
    <w:rsid w:val="7CF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AEAF97"/>
  <w15:chartTrackingRefBased/>
  <w15:docId w15:val="{F782D340-EE4B-4DCC-8C42-76C42A5B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pBdr>
        <w:top w:val="nil"/>
        <w:left w:val="nil"/>
        <w:bottom w:val="nil"/>
        <w:right w:val="nil"/>
        <w:between w:val="nil"/>
      </w:pBdr>
      <w:jc w:val="both"/>
    </w:pPr>
    <w:rPr>
      <w:color w:val="000000"/>
      <w:sz w:val="22"/>
      <w:szCs w:val="22"/>
      <w:lang w:val="en-GB" w:eastAsia="zh-C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</w:tblPr>
  </w:style>
  <w:style w:type="table" w:customStyle="1" w:styleId="a6">
    <w:basedOn w:val="a1"/>
    <w:tblPr>
      <w:tblStyleRowBandSize w:val="1"/>
      <w:tblStyleColBandSize w:val="1"/>
    </w:tblPr>
  </w:style>
  <w:style w:type="table" w:customStyle="1" w:styleId="a7">
    <w:basedOn w:val="a1"/>
    <w:tblPr>
      <w:tblStyleRowBandSize w:val="1"/>
      <w:tblStyleColBandSize w:val="1"/>
    </w:tblPr>
  </w:style>
  <w:style w:type="table" w:customStyle="1" w:styleId="a8">
    <w:basedOn w:val="a1"/>
    <w:tblPr>
      <w:tblStyleRowBandSize w:val="1"/>
      <w:tblStyleColBandSize w:val="1"/>
    </w:tblPr>
  </w:style>
  <w:style w:type="table" w:customStyle="1" w:styleId="a9">
    <w:basedOn w:val="a1"/>
    <w:tblPr>
      <w:tblStyleRowBandSize w:val="1"/>
      <w:tblStyleColBandSize w:val="1"/>
    </w:tblPr>
  </w:style>
  <w:style w:type="table" w:customStyle="1" w:styleId="aa">
    <w:basedOn w:val="a1"/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</w:tblPr>
  </w:style>
  <w:style w:type="paragraph" w:styleId="ac">
    <w:name w:val="Balloon Text"/>
    <w:basedOn w:val="a"/>
    <w:link w:val="ad"/>
    <w:uiPriority w:val="99"/>
    <w:semiHidden/>
    <w:unhideWhenUsed/>
    <w:rsid w:val="000F0E61"/>
    <w:rPr>
      <w:rFonts w:ascii="Tahoma" w:hAnsi="Tahoma" w:cs="Tahoma"/>
      <w:sz w:val="16"/>
      <w:szCs w:val="16"/>
    </w:rPr>
  </w:style>
  <w:style w:type="character" w:customStyle="1" w:styleId="ad">
    <w:name w:val="吹き出し (文字)"/>
    <w:link w:val="ac"/>
    <w:uiPriority w:val="99"/>
    <w:semiHidden/>
    <w:rsid w:val="000F0E61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4F2C07"/>
    <w:rPr>
      <w:sz w:val="20"/>
      <w:szCs w:val="20"/>
    </w:rPr>
  </w:style>
  <w:style w:type="character" w:customStyle="1" w:styleId="af">
    <w:name w:val="脚注文字列 (文字)"/>
    <w:link w:val="ae"/>
    <w:uiPriority w:val="99"/>
    <w:semiHidden/>
    <w:rsid w:val="004F2C07"/>
    <w:rPr>
      <w:sz w:val="20"/>
      <w:szCs w:val="20"/>
    </w:rPr>
  </w:style>
  <w:style w:type="character" w:styleId="af0">
    <w:name w:val="footnote reference"/>
    <w:uiPriority w:val="99"/>
    <w:semiHidden/>
    <w:unhideWhenUsed/>
    <w:rsid w:val="004F2C07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4C459C"/>
    <w:pPr>
      <w:tabs>
        <w:tab w:val="center" w:pos="4680"/>
        <w:tab w:val="right" w:pos="9360"/>
      </w:tabs>
    </w:pPr>
  </w:style>
  <w:style w:type="character" w:customStyle="1" w:styleId="af2">
    <w:name w:val="ヘッダー (文字)"/>
    <w:basedOn w:val="a0"/>
    <w:link w:val="af1"/>
    <w:uiPriority w:val="99"/>
    <w:rsid w:val="004C459C"/>
  </w:style>
  <w:style w:type="paragraph" w:styleId="af3">
    <w:name w:val="footer"/>
    <w:basedOn w:val="a"/>
    <w:link w:val="af4"/>
    <w:uiPriority w:val="99"/>
    <w:unhideWhenUsed/>
    <w:rsid w:val="004C459C"/>
    <w:pPr>
      <w:tabs>
        <w:tab w:val="center" w:pos="4680"/>
        <w:tab w:val="right" w:pos="9360"/>
      </w:tabs>
    </w:pPr>
  </w:style>
  <w:style w:type="character" w:customStyle="1" w:styleId="af4">
    <w:name w:val="フッター (文字)"/>
    <w:basedOn w:val="a0"/>
    <w:link w:val="af3"/>
    <w:uiPriority w:val="99"/>
    <w:rsid w:val="004C459C"/>
  </w:style>
  <w:style w:type="paragraph" w:styleId="af5">
    <w:name w:val="List Paragraph"/>
    <w:basedOn w:val="a"/>
    <w:uiPriority w:val="34"/>
    <w:qFormat/>
    <w:rsid w:val="007E722A"/>
    <w:pPr>
      <w:ind w:left="720"/>
      <w:contextualSpacing/>
    </w:pPr>
  </w:style>
  <w:style w:type="character" w:styleId="af6">
    <w:name w:val="Hyperlink"/>
    <w:uiPriority w:val="99"/>
    <w:unhideWhenUsed/>
    <w:rsid w:val="000A4926"/>
    <w:rPr>
      <w:color w:val="0000FF"/>
      <w:u w:val="single"/>
    </w:rPr>
  </w:style>
  <w:style w:type="character" w:styleId="af7">
    <w:name w:val="annotation reference"/>
    <w:uiPriority w:val="99"/>
    <w:semiHidden/>
    <w:unhideWhenUsed/>
    <w:rsid w:val="00580AB6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580AB6"/>
    <w:rPr>
      <w:sz w:val="20"/>
      <w:szCs w:val="20"/>
    </w:rPr>
  </w:style>
  <w:style w:type="character" w:customStyle="1" w:styleId="af9">
    <w:name w:val="コメント文字列 (文字)"/>
    <w:link w:val="af8"/>
    <w:uiPriority w:val="99"/>
    <w:semiHidden/>
    <w:rsid w:val="00580AB6"/>
    <w:rPr>
      <w:color w:val="000000"/>
      <w:lang w:val="en-GB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580AB6"/>
    <w:rPr>
      <w:b/>
      <w:bCs/>
    </w:rPr>
  </w:style>
  <w:style w:type="character" w:customStyle="1" w:styleId="afb">
    <w:name w:val="コメント内容 (文字)"/>
    <w:link w:val="afa"/>
    <w:uiPriority w:val="99"/>
    <w:semiHidden/>
    <w:rsid w:val="00580AB6"/>
    <w:rPr>
      <w:b/>
      <w:bCs/>
      <w:color w:val="000000"/>
      <w:lang w:val="en-GB"/>
    </w:rPr>
  </w:style>
  <w:style w:type="character" w:styleId="afc">
    <w:name w:val="FollowedHyperlink"/>
    <w:basedOn w:val="a0"/>
    <w:uiPriority w:val="99"/>
    <w:semiHidden/>
    <w:unhideWhenUsed/>
    <w:rsid w:val="001E7723"/>
    <w:rPr>
      <w:color w:val="954F72" w:themeColor="followed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1E7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bcp-tc@jcommops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moomm.sharepoint.com/:w:/s/wmocpdb/EXsq1FXv0vpHmOjQA-tTobwBMrNnjXnaQok3oudPhKIb3A?e=2IR9W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moomm.sharepoint.com/:w:/s/wmocpdb/EQ1z8KndbxREkzE6RH4NFkkBDdvOItne74OP8f4voMMSbg?e=pgru6r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bcp-tc@jcommops.or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r.r.venkates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F885A40FAF34FA44F4261FBDFE623" ma:contentTypeVersion="16" ma:contentTypeDescription="Create a new document." ma:contentTypeScope="" ma:versionID="515fc232c8ca48b6a26508d6ad38dc29">
  <xsd:schema xmlns:xsd="http://www.w3.org/2001/XMLSchema" xmlns:xs="http://www.w3.org/2001/XMLSchema" xmlns:p="http://schemas.microsoft.com/office/2006/metadata/properties" xmlns:ns1="http://schemas.microsoft.com/sharepoint/v3" xmlns:ns2="32697be0-4917-4b48-9b03-a68f538f312a" xmlns:ns3="96d886eb-95f6-47f3-bdfb-70dab5061c60" targetNamespace="http://schemas.microsoft.com/office/2006/metadata/properties" ma:root="true" ma:fieldsID="17d9a54f89d1b65e5d4118e6d4fe92de" ns1:_="" ns2:_="" ns3:_="">
    <xsd:import namespace="http://schemas.microsoft.com/sharepoint/v3"/>
    <xsd:import namespace="32697be0-4917-4b48-9b03-a68f538f312a"/>
    <xsd:import namespace="96d886eb-95f6-47f3-bdfb-70dab5061c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97be0-4917-4b48-9b03-a68f538f3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86eb-95f6-47f3-bdfb-70dab5061c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77350-502E-4DC2-B858-DD605A52E3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CF5EB6A-0CE4-4905-BA9E-CC27E0B9FC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D34838-E24D-40A8-AFCE-27481AD1D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697be0-4917-4b48-9b03-a68f538f312a"/>
    <ds:schemaRef ds:uri="96d886eb-95f6-47f3-bdfb-70dab5061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32A3AA-787A-4F0C-BC93-273E4C87C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8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World Meteorological Organization</Company>
  <LinksUpToDate>false</LinksUpToDate>
  <CharactersWithSpaces>11363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Champika Gallage</dc:creator>
  <cp:keywords/>
  <cp:lastModifiedBy>気象庁</cp:lastModifiedBy>
  <cp:revision>14</cp:revision>
  <dcterms:created xsi:type="dcterms:W3CDTF">2021-09-06T01:19:00Z</dcterms:created>
  <dcterms:modified xsi:type="dcterms:W3CDTF">2021-09-22T01:05:00Z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0x010100B9CF885A40FAF34FA44F4261FBDFE623</vt:lpwstr>
  </property>
</Properties>
</file>